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0E6DD99" w14:textId="056907FF" w:rsidR="0056075A" w:rsidRPr="003618E5" w:rsidRDefault="00D46734" w:rsidP="003618E5">
      <w:pPr>
        <w:spacing w:after="0"/>
        <w:ind w:left="-142" w:right="99"/>
        <w:jc w:val="right"/>
        <w:rPr>
          <w:rFonts w:ascii="Times New Roman" w:hAnsi="Times New Roman" w:cs="Times New Roman"/>
          <w:b/>
          <w:sz w:val="20"/>
          <w:szCs w:val="32"/>
        </w:rPr>
      </w:pPr>
      <w:r w:rsidRPr="004C392F">
        <w:rPr>
          <w:rFonts w:ascii="Times New Roman" w:eastAsia="Calibri" w:hAnsi="Times New Roman" w:cs="Times New Roman"/>
          <w:color w:val="000000" w:themeColor="text1"/>
          <w:sz w:val="20"/>
        </w:rPr>
        <w:t xml:space="preserve">Pirkimo sąlygų </w:t>
      </w:r>
      <w:r w:rsidR="003618E5">
        <w:rPr>
          <w:rFonts w:ascii="Times New Roman" w:eastAsia="Times New Roman" w:hAnsi="Times New Roman" w:cs="Times New Roman"/>
          <w:sz w:val="20"/>
          <w:szCs w:val="14"/>
        </w:rPr>
        <w:t xml:space="preserve">3 priedas </w:t>
      </w:r>
      <w:r>
        <w:rPr>
          <w:rFonts w:ascii="Times New Roman" w:eastAsia="Times New Roman" w:hAnsi="Times New Roman" w:cs="Times New Roman"/>
          <w:sz w:val="20"/>
          <w:szCs w:val="14"/>
        </w:rPr>
        <w:t>„</w:t>
      </w:r>
      <w:r w:rsidR="003618E5">
        <w:rPr>
          <w:rFonts w:ascii="Times New Roman" w:eastAsia="Times New Roman" w:hAnsi="Times New Roman" w:cs="Times New Roman"/>
          <w:sz w:val="20"/>
          <w:szCs w:val="14"/>
        </w:rPr>
        <w:t>Techninė specifikacija</w:t>
      </w:r>
      <w:r>
        <w:rPr>
          <w:rFonts w:ascii="Times New Roman" w:eastAsia="Times New Roman" w:hAnsi="Times New Roman" w:cs="Times New Roman"/>
          <w:sz w:val="20"/>
          <w:szCs w:val="14"/>
        </w:rPr>
        <w:t>“</w:t>
      </w:r>
    </w:p>
    <w:p w14:paraId="37011447" w14:textId="76734EC4" w:rsidR="0088091E" w:rsidRDefault="007A5D23" w:rsidP="0056075A">
      <w:pPr>
        <w:spacing w:after="0" w:line="240" w:lineRule="auto"/>
        <w:jc w:val="center"/>
        <w:rPr>
          <w:rFonts w:ascii="Times New Roman" w:hAnsi="Times New Roman" w:cs="Times New Roman"/>
          <w:b/>
          <w:sz w:val="28"/>
          <w:szCs w:val="32"/>
        </w:rPr>
      </w:pPr>
      <w:r>
        <w:rPr>
          <w:rFonts w:ascii="Times New Roman" w:hAnsi="Times New Roman" w:cs="Times New Roman"/>
          <w:b/>
          <w:sz w:val="28"/>
          <w:szCs w:val="32"/>
        </w:rPr>
        <w:t>TECHNINĖ SPECIFIKACIJA</w:t>
      </w:r>
    </w:p>
    <w:p w14:paraId="40A19F27" w14:textId="2809A113" w:rsidR="007A5D23" w:rsidRPr="0056075A" w:rsidRDefault="007A5D23" w:rsidP="0056075A">
      <w:pPr>
        <w:spacing w:after="0" w:line="240" w:lineRule="auto"/>
        <w:jc w:val="center"/>
        <w:rPr>
          <w:rFonts w:ascii="Times New Roman" w:hAnsi="Times New Roman" w:cs="Times New Roman"/>
          <w:b/>
          <w:sz w:val="28"/>
          <w:szCs w:val="32"/>
        </w:rPr>
      </w:pPr>
      <w:r>
        <w:rPr>
          <w:rFonts w:ascii="Times New Roman" w:hAnsi="Times New Roman" w:cs="Times New Roman"/>
          <w:b/>
          <w:sz w:val="28"/>
          <w:szCs w:val="32"/>
        </w:rPr>
        <w:t>KUŠETĖS</w:t>
      </w:r>
      <w:bookmarkStart w:id="0" w:name="_GoBack"/>
      <w:bookmarkEnd w:id="0"/>
    </w:p>
    <w:p w14:paraId="63788D9B" w14:textId="263946E0" w:rsidR="00A86509" w:rsidRPr="003618E5" w:rsidRDefault="00A86509" w:rsidP="00801006">
      <w:pPr>
        <w:spacing w:after="0" w:line="240" w:lineRule="auto"/>
        <w:jc w:val="center"/>
        <w:rPr>
          <w:rFonts w:ascii="Times New Roman" w:hAnsi="Times New Roman" w:cs="Times New Roman"/>
          <w:b/>
          <w:sz w:val="24"/>
          <w:szCs w:val="32"/>
        </w:rPr>
      </w:pPr>
    </w:p>
    <w:p w14:paraId="314E3671" w14:textId="23A21ED7" w:rsidR="003618E5" w:rsidRPr="003618E5" w:rsidRDefault="003618E5" w:rsidP="003618E5">
      <w:pPr>
        <w:spacing w:after="0" w:line="240" w:lineRule="auto"/>
        <w:ind w:left="851"/>
        <w:jc w:val="both"/>
        <w:rPr>
          <w:rFonts w:ascii="Times New Roman" w:hAnsi="Times New Roman" w:cs="Times New Roman"/>
          <w:sz w:val="24"/>
          <w:szCs w:val="24"/>
        </w:rPr>
      </w:pPr>
      <w:r w:rsidRPr="003618E5">
        <w:rPr>
          <w:rFonts w:ascii="Times New Roman" w:hAnsi="Times New Roman" w:cs="Times New Roman"/>
          <w:b/>
          <w:sz w:val="24"/>
          <w:szCs w:val="24"/>
        </w:rPr>
        <w:t>1. Pirkimo objektas:</w:t>
      </w:r>
      <w:r w:rsidRPr="003618E5">
        <w:rPr>
          <w:rFonts w:ascii="Times New Roman" w:hAnsi="Times New Roman" w:cs="Times New Roman"/>
          <w:sz w:val="24"/>
          <w:szCs w:val="24"/>
        </w:rPr>
        <w:t xml:space="preserve"> viengulės kušetės, įskaitant jų pristatymą ir surinkimą, atitinkantys šioje techninėje</w:t>
      </w:r>
      <w:r>
        <w:rPr>
          <w:rFonts w:ascii="Times New Roman" w:hAnsi="Times New Roman" w:cs="Times New Roman"/>
          <w:sz w:val="24"/>
          <w:szCs w:val="24"/>
        </w:rPr>
        <w:t xml:space="preserve"> </w:t>
      </w:r>
      <w:r w:rsidRPr="003618E5">
        <w:rPr>
          <w:rFonts w:ascii="Times New Roman" w:hAnsi="Times New Roman" w:cs="Times New Roman"/>
          <w:sz w:val="24"/>
          <w:szCs w:val="24"/>
        </w:rPr>
        <w:t>specifikacijoje nurodytus reikalavimus (toliau – prekės). Prekės skirtos bendrabučiams, esantiems Kaune.</w:t>
      </w:r>
    </w:p>
    <w:p w14:paraId="208B6000" w14:textId="1D85D9FA" w:rsidR="003618E5" w:rsidRPr="003618E5" w:rsidRDefault="003618E5" w:rsidP="003618E5">
      <w:pPr>
        <w:spacing w:after="0" w:line="240" w:lineRule="auto"/>
        <w:ind w:left="851"/>
        <w:jc w:val="both"/>
        <w:rPr>
          <w:rFonts w:ascii="Times New Roman" w:hAnsi="Times New Roman" w:cs="Times New Roman"/>
          <w:sz w:val="24"/>
          <w:szCs w:val="24"/>
        </w:rPr>
      </w:pPr>
      <w:r w:rsidRPr="003618E5">
        <w:rPr>
          <w:rFonts w:ascii="Times New Roman" w:hAnsi="Times New Roman" w:cs="Times New Roman"/>
          <w:b/>
          <w:sz w:val="24"/>
          <w:szCs w:val="24"/>
        </w:rPr>
        <w:t>2. Bendrieji reikalavimai</w:t>
      </w:r>
      <w:r w:rsidRPr="003618E5">
        <w:rPr>
          <w:rFonts w:ascii="Times New Roman" w:hAnsi="Times New Roman" w:cs="Times New Roman"/>
          <w:sz w:val="24"/>
          <w:szCs w:val="24"/>
        </w:rPr>
        <w:t xml:space="preserve"> (tikrinami sutarties vykdymo metu)</w:t>
      </w:r>
      <w:r>
        <w:rPr>
          <w:rFonts w:ascii="Times New Roman" w:hAnsi="Times New Roman" w:cs="Times New Roman"/>
          <w:sz w:val="24"/>
          <w:szCs w:val="24"/>
        </w:rPr>
        <w:t>:</w:t>
      </w:r>
    </w:p>
    <w:p w14:paraId="650C9BF2" w14:textId="77F6D8DB" w:rsidR="003618E5" w:rsidRPr="003618E5" w:rsidRDefault="003618E5" w:rsidP="003618E5">
      <w:pPr>
        <w:spacing w:after="0" w:line="240" w:lineRule="auto"/>
        <w:ind w:left="851"/>
        <w:jc w:val="both"/>
        <w:rPr>
          <w:rFonts w:ascii="Times New Roman" w:hAnsi="Times New Roman" w:cs="Times New Roman"/>
          <w:sz w:val="24"/>
          <w:szCs w:val="24"/>
        </w:rPr>
      </w:pPr>
      <w:r w:rsidRPr="003618E5">
        <w:rPr>
          <w:rFonts w:ascii="Times New Roman" w:hAnsi="Times New Roman" w:cs="Times New Roman"/>
          <w:sz w:val="24"/>
          <w:szCs w:val="24"/>
        </w:rPr>
        <w:t>2.1. Visos prekės (įskaitant jų dalis ir priedus) turi būti naujos, nenaudotos, pateikiamos su visais varžtais,</w:t>
      </w:r>
      <w:r>
        <w:rPr>
          <w:rFonts w:ascii="Times New Roman" w:hAnsi="Times New Roman" w:cs="Times New Roman"/>
          <w:sz w:val="24"/>
          <w:szCs w:val="24"/>
        </w:rPr>
        <w:t xml:space="preserve"> </w:t>
      </w:r>
      <w:r w:rsidRPr="003618E5">
        <w:rPr>
          <w:rFonts w:ascii="Times New Roman" w:hAnsi="Times New Roman" w:cs="Times New Roman"/>
          <w:sz w:val="24"/>
          <w:szCs w:val="24"/>
        </w:rPr>
        <w:t>lankstais bei kitais priedais ar furnitūra, reikalingais tinkamai eksploatuoti prekes</w:t>
      </w:r>
      <w:r>
        <w:rPr>
          <w:rFonts w:ascii="Times New Roman" w:hAnsi="Times New Roman" w:cs="Times New Roman"/>
          <w:sz w:val="24"/>
          <w:szCs w:val="24"/>
        </w:rPr>
        <w:t>;</w:t>
      </w:r>
    </w:p>
    <w:p w14:paraId="2C319AB1" w14:textId="17BE2E39" w:rsidR="003618E5" w:rsidRPr="003618E5" w:rsidRDefault="003618E5" w:rsidP="003618E5">
      <w:pPr>
        <w:spacing w:after="0" w:line="240" w:lineRule="auto"/>
        <w:ind w:left="851"/>
        <w:jc w:val="both"/>
        <w:rPr>
          <w:rFonts w:ascii="Times New Roman" w:hAnsi="Times New Roman" w:cs="Times New Roman"/>
          <w:sz w:val="24"/>
          <w:szCs w:val="24"/>
        </w:rPr>
      </w:pPr>
      <w:r w:rsidRPr="003618E5">
        <w:rPr>
          <w:rFonts w:ascii="Times New Roman" w:hAnsi="Times New Roman" w:cs="Times New Roman"/>
          <w:sz w:val="24"/>
          <w:szCs w:val="24"/>
        </w:rPr>
        <w:t>2.2. Tiekėjas, ne vėliau kaip per 10 (dešimt) kalendorinių dienų nuo sutarties įsigaliojimo dienos, turi pateikti</w:t>
      </w:r>
      <w:r>
        <w:rPr>
          <w:rFonts w:ascii="Times New Roman" w:hAnsi="Times New Roman" w:cs="Times New Roman"/>
          <w:sz w:val="24"/>
          <w:szCs w:val="24"/>
        </w:rPr>
        <w:t xml:space="preserve"> </w:t>
      </w:r>
      <w:r w:rsidRPr="003618E5">
        <w:rPr>
          <w:rFonts w:ascii="Times New Roman" w:hAnsi="Times New Roman" w:cs="Times New Roman"/>
          <w:sz w:val="24"/>
          <w:szCs w:val="24"/>
        </w:rPr>
        <w:t>Pirkėjui galimų pasirinkti baldinių plokščių su briaunomis ir gob</w:t>
      </w:r>
      <w:r>
        <w:rPr>
          <w:rFonts w:ascii="Times New Roman" w:hAnsi="Times New Roman" w:cs="Times New Roman"/>
          <w:sz w:val="24"/>
          <w:szCs w:val="24"/>
        </w:rPr>
        <w:t>e</w:t>
      </w:r>
      <w:r w:rsidRPr="003618E5">
        <w:rPr>
          <w:rFonts w:ascii="Times New Roman" w:hAnsi="Times New Roman" w:cs="Times New Roman"/>
          <w:sz w:val="24"/>
          <w:szCs w:val="24"/>
        </w:rPr>
        <w:t>lenų spalvų pavyzdžius iš kurių Pirkėjas</w:t>
      </w:r>
      <w:r>
        <w:rPr>
          <w:rFonts w:ascii="Times New Roman" w:hAnsi="Times New Roman" w:cs="Times New Roman"/>
          <w:sz w:val="24"/>
          <w:szCs w:val="24"/>
        </w:rPr>
        <w:t xml:space="preserve"> </w:t>
      </w:r>
      <w:r w:rsidRPr="003618E5">
        <w:rPr>
          <w:rFonts w:ascii="Times New Roman" w:hAnsi="Times New Roman" w:cs="Times New Roman"/>
          <w:sz w:val="24"/>
          <w:szCs w:val="24"/>
        </w:rPr>
        <w:t>galėtų pasirinkti būsimo prekių užsakymo spalvas;</w:t>
      </w:r>
    </w:p>
    <w:p w14:paraId="067DD530" w14:textId="5AE0B4D5" w:rsidR="003618E5" w:rsidRPr="003618E5" w:rsidRDefault="003618E5" w:rsidP="003618E5">
      <w:pPr>
        <w:spacing w:after="0" w:line="240" w:lineRule="auto"/>
        <w:ind w:left="851"/>
        <w:jc w:val="both"/>
        <w:rPr>
          <w:rFonts w:ascii="Times New Roman" w:hAnsi="Times New Roman" w:cs="Times New Roman"/>
          <w:sz w:val="24"/>
          <w:szCs w:val="24"/>
        </w:rPr>
      </w:pPr>
      <w:r w:rsidRPr="003618E5">
        <w:rPr>
          <w:rFonts w:ascii="Times New Roman" w:hAnsi="Times New Roman" w:cs="Times New Roman"/>
          <w:sz w:val="24"/>
          <w:szCs w:val="24"/>
        </w:rPr>
        <w:t>2.3. Tiekėjas turi pristatyti prekes užsakyme nurodytu adresu Kaune, jas sunešti ir surinkti ne vėliau kaip per</w:t>
      </w:r>
      <w:r>
        <w:rPr>
          <w:rFonts w:ascii="Times New Roman" w:hAnsi="Times New Roman" w:cs="Times New Roman"/>
          <w:sz w:val="24"/>
          <w:szCs w:val="24"/>
        </w:rPr>
        <w:t xml:space="preserve"> </w:t>
      </w:r>
      <w:r w:rsidRPr="003618E5">
        <w:rPr>
          <w:rFonts w:ascii="Times New Roman" w:hAnsi="Times New Roman" w:cs="Times New Roman"/>
          <w:sz w:val="24"/>
          <w:szCs w:val="24"/>
        </w:rPr>
        <w:t>sutartyje numatytą terminą</w:t>
      </w:r>
      <w:r>
        <w:rPr>
          <w:rFonts w:ascii="Times New Roman" w:hAnsi="Times New Roman" w:cs="Times New Roman"/>
          <w:sz w:val="24"/>
          <w:szCs w:val="24"/>
        </w:rPr>
        <w:t>;</w:t>
      </w:r>
    </w:p>
    <w:p w14:paraId="0566EDCB" w14:textId="2B8633E7" w:rsidR="003618E5" w:rsidRPr="003618E5" w:rsidRDefault="003618E5" w:rsidP="003618E5">
      <w:pPr>
        <w:spacing w:after="0" w:line="240" w:lineRule="auto"/>
        <w:ind w:left="851"/>
        <w:jc w:val="both"/>
        <w:rPr>
          <w:rFonts w:ascii="Times New Roman" w:hAnsi="Times New Roman" w:cs="Times New Roman"/>
          <w:sz w:val="24"/>
          <w:szCs w:val="24"/>
        </w:rPr>
      </w:pPr>
      <w:r w:rsidRPr="003618E5">
        <w:rPr>
          <w:rFonts w:ascii="Times New Roman" w:hAnsi="Times New Roman" w:cs="Times New Roman"/>
          <w:sz w:val="24"/>
          <w:szCs w:val="24"/>
        </w:rPr>
        <w:t>2.4. Prekės turi būti tvirtos, stabilios, ergonomiškos, saugios naudoti ir atitikti įprastai tokioms prekėms</w:t>
      </w:r>
      <w:r>
        <w:rPr>
          <w:rFonts w:ascii="Times New Roman" w:hAnsi="Times New Roman" w:cs="Times New Roman"/>
          <w:sz w:val="24"/>
          <w:szCs w:val="24"/>
        </w:rPr>
        <w:t xml:space="preserve"> </w:t>
      </w:r>
      <w:r w:rsidRPr="003618E5">
        <w:rPr>
          <w:rFonts w:ascii="Times New Roman" w:hAnsi="Times New Roman" w:cs="Times New Roman"/>
          <w:sz w:val="24"/>
          <w:szCs w:val="24"/>
        </w:rPr>
        <w:t>nustatytus kokybės reikalavimus. Visos judamos ir reguliuojamos dalys sukonstruotos taip, kad naudojant</w:t>
      </w:r>
      <w:r>
        <w:rPr>
          <w:rFonts w:ascii="Times New Roman" w:hAnsi="Times New Roman" w:cs="Times New Roman"/>
          <w:sz w:val="24"/>
          <w:szCs w:val="24"/>
        </w:rPr>
        <w:t xml:space="preserve"> </w:t>
      </w:r>
      <w:r w:rsidRPr="003618E5">
        <w:rPr>
          <w:rFonts w:ascii="Times New Roman" w:hAnsi="Times New Roman" w:cs="Times New Roman"/>
          <w:sz w:val="24"/>
          <w:szCs w:val="24"/>
        </w:rPr>
        <w:t>netaptų laisvomis ir nesužalotų naudotojo</w:t>
      </w:r>
      <w:r>
        <w:rPr>
          <w:rFonts w:ascii="Times New Roman" w:hAnsi="Times New Roman" w:cs="Times New Roman"/>
          <w:sz w:val="24"/>
          <w:szCs w:val="24"/>
        </w:rPr>
        <w:t>;</w:t>
      </w:r>
    </w:p>
    <w:p w14:paraId="6C4B4C82" w14:textId="548FE4B7" w:rsidR="003618E5" w:rsidRPr="003618E5" w:rsidRDefault="003618E5" w:rsidP="003618E5">
      <w:pPr>
        <w:spacing w:after="0" w:line="240" w:lineRule="auto"/>
        <w:ind w:left="851"/>
        <w:jc w:val="both"/>
        <w:rPr>
          <w:rFonts w:ascii="Times New Roman" w:hAnsi="Times New Roman" w:cs="Times New Roman"/>
          <w:sz w:val="24"/>
          <w:szCs w:val="24"/>
        </w:rPr>
      </w:pPr>
      <w:r w:rsidRPr="003618E5">
        <w:rPr>
          <w:rFonts w:ascii="Times New Roman" w:hAnsi="Times New Roman" w:cs="Times New Roman"/>
          <w:sz w:val="24"/>
          <w:szCs w:val="24"/>
        </w:rPr>
        <w:t>2.5. Tiekėjas pristatęs prekes, jas surinkęs, turi sutvarkyti prekių pristatymo vietą, išvežti prekių surinkimo</w:t>
      </w:r>
      <w:r>
        <w:rPr>
          <w:rFonts w:ascii="Times New Roman" w:hAnsi="Times New Roman" w:cs="Times New Roman"/>
          <w:sz w:val="24"/>
          <w:szCs w:val="24"/>
        </w:rPr>
        <w:t xml:space="preserve"> </w:t>
      </w:r>
      <w:r w:rsidRPr="003618E5">
        <w:rPr>
          <w:rFonts w:ascii="Times New Roman" w:hAnsi="Times New Roman" w:cs="Times New Roman"/>
          <w:sz w:val="24"/>
          <w:szCs w:val="24"/>
        </w:rPr>
        <w:t>metu susidariusias atliekas (jeigu jų susidaro). Į prekių įkainius turi būti įtrauktas visų rūšių pakuočių</w:t>
      </w:r>
      <w:r>
        <w:rPr>
          <w:rFonts w:ascii="Times New Roman" w:hAnsi="Times New Roman" w:cs="Times New Roman"/>
          <w:sz w:val="24"/>
          <w:szCs w:val="24"/>
        </w:rPr>
        <w:t xml:space="preserve"> </w:t>
      </w:r>
      <w:r w:rsidRPr="003618E5">
        <w:rPr>
          <w:rFonts w:ascii="Times New Roman" w:hAnsi="Times New Roman" w:cs="Times New Roman"/>
          <w:sz w:val="24"/>
          <w:szCs w:val="24"/>
        </w:rPr>
        <w:t>išvežimas</w:t>
      </w:r>
      <w:r>
        <w:rPr>
          <w:rFonts w:ascii="Times New Roman" w:hAnsi="Times New Roman" w:cs="Times New Roman"/>
          <w:sz w:val="24"/>
          <w:szCs w:val="24"/>
        </w:rPr>
        <w:t>;</w:t>
      </w:r>
    </w:p>
    <w:p w14:paraId="1FC2F929" w14:textId="053EC791" w:rsidR="003618E5" w:rsidRPr="003618E5" w:rsidRDefault="003618E5" w:rsidP="003618E5">
      <w:pPr>
        <w:spacing w:after="0" w:line="240" w:lineRule="auto"/>
        <w:ind w:left="851"/>
        <w:jc w:val="both"/>
        <w:rPr>
          <w:rFonts w:ascii="Times New Roman" w:hAnsi="Times New Roman" w:cs="Times New Roman"/>
          <w:sz w:val="24"/>
          <w:szCs w:val="24"/>
        </w:rPr>
      </w:pPr>
      <w:r w:rsidRPr="003618E5">
        <w:rPr>
          <w:rFonts w:ascii="Times New Roman" w:hAnsi="Times New Roman" w:cs="Times New Roman"/>
          <w:sz w:val="24"/>
          <w:szCs w:val="24"/>
        </w:rPr>
        <w:t xml:space="preserve">3. </w:t>
      </w:r>
      <w:r w:rsidRPr="003618E5">
        <w:rPr>
          <w:rFonts w:ascii="Times New Roman" w:hAnsi="Times New Roman" w:cs="Times New Roman"/>
          <w:b/>
          <w:sz w:val="24"/>
          <w:szCs w:val="24"/>
        </w:rPr>
        <w:t>Aplinkos apsaugos reikalavimai</w:t>
      </w:r>
      <w:r w:rsidRPr="003618E5">
        <w:rPr>
          <w:rFonts w:ascii="Times New Roman" w:hAnsi="Times New Roman" w:cs="Times New Roman"/>
          <w:sz w:val="24"/>
          <w:szCs w:val="24"/>
        </w:rPr>
        <w:t xml:space="preserve"> (tikrinami sutarties vykdymo metu)</w:t>
      </w:r>
      <w:r>
        <w:rPr>
          <w:rFonts w:ascii="Times New Roman" w:hAnsi="Times New Roman" w:cs="Times New Roman"/>
          <w:sz w:val="24"/>
          <w:szCs w:val="24"/>
        </w:rPr>
        <w:t>:</w:t>
      </w:r>
    </w:p>
    <w:p w14:paraId="7E60C594" w14:textId="2E434E25" w:rsidR="003618E5" w:rsidRDefault="003618E5" w:rsidP="003618E5">
      <w:pPr>
        <w:spacing w:after="0" w:line="240" w:lineRule="auto"/>
        <w:ind w:left="851"/>
        <w:jc w:val="both"/>
        <w:rPr>
          <w:rFonts w:ascii="Times New Roman" w:hAnsi="Times New Roman" w:cs="Times New Roman"/>
          <w:sz w:val="24"/>
          <w:szCs w:val="24"/>
        </w:rPr>
      </w:pPr>
      <w:r w:rsidRPr="003618E5">
        <w:rPr>
          <w:rFonts w:ascii="Times New Roman" w:hAnsi="Times New Roman" w:cs="Times New Roman"/>
          <w:sz w:val="24"/>
          <w:szCs w:val="24"/>
        </w:rPr>
        <w:t>Prekės turi atitikti Aplinkos apsaugos kriterijų taikymo, vykdant žaliuosius pirkimus, tvarkos aprašo,</w:t>
      </w:r>
      <w:r>
        <w:rPr>
          <w:rFonts w:ascii="Times New Roman" w:hAnsi="Times New Roman" w:cs="Times New Roman"/>
          <w:sz w:val="24"/>
          <w:szCs w:val="24"/>
        </w:rPr>
        <w:t xml:space="preserve"> </w:t>
      </w:r>
      <w:r w:rsidRPr="003618E5">
        <w:rPr>
          <w:rFonts w:ascii="Times New Roman" w:hAnsi="Times New Roman" w:cs="Times New Roman"/>
          <w:sz w:val="24"/>
          <w:szCs w:val="24"/>
        </w:rPr>
        <w:t>patvirtinto Lietuvos Respublikos aplinkos ministro 2011 m. birželio 28 d. įsakymu Nr. D1-508 „Dėl Aplinkos</w:t>
      </w:r>
      <w:r>
        <w:rPr>
          <w:rFonts w:ascii="Times New Roman" w:hAnsi="Times New Roman" w:cs="Times New Roman"/>
          <w:sz w:val="24"/>
          <w:szCs w:val="24"/>
        </w:rPr>
        <w:t xml:space="preserve"> </w:t>
      </w:r>
      <w:r w:rsidRPr="003618E5">
        <w:rPr>
          <w:rFonts w:ascii="Times New Roman" w:hAnsi="Times New Roman" w:cs="Times New Roman"/>
          <w:sz w:val="24"/>
          <w:szCs w:val="24"/>
        </w:rPr>
        <w:t>apsaugos kriterijų, vykdant žaliuosius pirkimus, tvarkos aprašo patvirtinimo“, 2 priede nurodytus baldams</w:t>
      </w:r>
      <w:r>
        <w:rPr>
          <w:rFonts w:ascii="Times New Roman" w:hAnsi="Times New Roman" w:cs="Times New Roman"/>
          <w:sz w:val="24"/>
          <w:szCs w:val="24"/>
        </w:rPr>
        <w:t xml:space="preserve"> </w:t>
      </w:r>
      <w:r w:rsidRPr="003618E5">
        <w:rPr>
          <w:rFonts w:ascii="Times New Roman" w:hAnsi="Times New Roman" w:cs="Times New Roman"/>
          <w:sz w:val="24"/>
          <w:szCs w:val="24"/>
        </w:rPr>
        <w:t>taikomus minimalius aplinkos pasaugos kriterijus</w:t>
      </w:r>
      <w:r>
        <w:rPr>
          <w:rFonts w:ascii="Times New Roman" w:hAnsi="Times New Roman" w:cs="Times New Roman"/>
          <w:sz w:val="24"/>
          <w:szCs w:val="24"/>
        </w:rPr>
        <w:t>:</w:t>
      </w:r>
    </w:p>
    <w:p w14:paraId="6719BE5A" w14:textId="77777777" w:rsidR="003618E5" w:rsidRPr="003618E5" w:rsidRDefault="003618E5" w:rsidP="003618E5">
      <w:pPr>
        <w:spacing w:after="0" w:line="240" w:lineRule="auto"/>
        <w:ind w:left="851"/>
        <w:jc w:val="both"/>
        <w:rPr>
          <w:rFonts w:ascii="Times New Roman" w:hAnsi="Times New Roman" w:cs="Times New Roman"/>
          <w:sz w:val="24"/>
          <w:szCs w:val="24"/>
        </w:rPr>
      </w:pPr>
    </w:p>
    <w:p w14:paraId="20020FAD" w14:textId="77850058" w:rsidR="00A86509" w:rsidRPr="00A86509" w:rsidRDefault="00A86509" w:rsidP="00A86509">
      <w:pPr>
        <w:spacing w:after="0"/>
        <w:ind w:left="992"/>
        <w:jc w:val="center"/>
        <w:rPr>
          <w:rFonts w:ascii="Times New Roman" w:hAnsi="Times New Roman" w:cs="Times New Roman"/>
          <w:b/>
          <w:sz w:val="20"/>
          <w:szCs w:val="24"/>
        </w:rPr>
      </w:pPr>
      <w:r>
        <w:rPr>
          <w:rFonts w:ascii="Times New Roman" w:hAnsi="Times New Roman" w:cs="Times New Roman"/>
          <w:b/>
          <w:sz w:val="20"/>
          <w:szCs w:val="24"/>
        </w:rPr>
        <w:t>1 lentelė. „Aplinkos</w:t>
      </w:r>
      <w:r w:rsidR="006B700B">
        <w:rPr>
          <w:rFonts w:ascii="Times New Roman" w:hAnsi="Times New Roman" w:cs="Times New Roman"/>
          <w:b/>
          <w:sz w:val="20"/>
          <w:szCs w:val="24"/>
        </w:rPr>
        <w:t xml:space="preserve"> aps</w:t>
      </w:r>
      <w:r>
        <w:rPr>
          <w:rFonts w:ascii="Times New Roman" w:hAnsi="Times New Roman" w:cs="Times New Roman"/>
          <w:b/>
          <w:sz w:val="20"/>
          <w:szCs w:val="24"/>
        </w:rPr>
        <w:t>aug</w:t>
      </w:r>
      <w:r w:rsidR="00117CAF">
        <w:rPr>
          <w:rFonts w:ascii="Times New Roman" w:hAnsi="Times New Roman" w:cs="Times New Roman"/>
          <w:b/>
          <w:sz w:val="20"/>
          <w:szCs w:val="24"/>
        </w:rPr>
        <w:t>os</w:t>
      </w:r>
      <w:r>
        <w:rPr>
          <w:rFonts w:ascii="Times New Roman" w:hAnsi="Times New Roman" w:cs="Times New Roman"/>
          <w:b/>
          <w:sz w:val="20"/>
          <w:szCs w:val="24"/>
        </w:rPr>
        <w:t xml:space="preserve"> reikalavimai“</w:t>
      </w:r>
    </w:p>
    <w:tbl>
      <w:tblPr>
        <w:tblStyle w:val="Lentelstinklelis"/>
        <w:tblW w:w="14457" w:type="dxa"/>
        <w:tblInd w:w="846" w:type="dxa"/>
        <w:tblLook w:val="04A0" w:firstRow="1" w:lastRow="0" w:firstColumn="1" w:lastColumn="0" w:noHBand="0" w:noVBand="1"/>
      </w:tblPr>
      <w:tblGrid>
        <w:gridCol w:w="5528"/>
        <w:gridCol w:w="8929"/>
      </w:tblGrid>
      <w:tr w:rsidR="00A86509" w:rsidRPr="00A86509" w14:paraId="569FD694" w14:textId="77777777" w:rsidTr="0056075A">
        <w:trPr>
          <w:trHeight w:val="290"/>
        </w:trPr>
        <w:tc>
          <w:tcPr>
            <w:tcW w:w="5528" w:type="dxa"/>
            <w:shd w:val="clear" w:color="auto" w:fill="D9D9D9" w:themeFill="background1" w:themeFillShade="D9"/>
          </w:tcPr>
          <w:p w14:paraId="4A975D85" w14:textId="1859D8B2" w:rsidR="00A86509" w:rsidRPr="00A86509" w:rsidRDefault="00A86509" w:rsidP="0056075A">
            <w:pPr>
              <w:ind w:left="-108"/>
              <w:jc w:val="center"/>
              <w:rPr>
                <w:rFonts w:ascii="Times New Roman" w:hAnsi="Times New Roman" w:cs="Times New Roman"/>
                <w:b/>
                <w:sz w:val="20"/>
                <w:szCs w:val="20"/>
              </w:rPr>
            </w:pPr>
            <w:r w:rsidRPr="00A86509">
              <w:rPr>
                <w:rFonts w:ascii="Times New Roman" w:hAnsi="Times New Roman" w:cs="Times New Roman"/>
                <w:b/>
                <w:sz w:val="20"/>
                <w:szCs w:val="20"/>
              </w:rPr>
              <w:t>Minimal</w:t>
            </w:r>
            <w:r>
              <w:rPr>
                <w:rFonts w:ascii="Times New Roman" w:hAnsi="Times New Roman" w:cs="Times New Roman"/>
                <w:b/>
                <w:sz w:val="20"/>
                <w:szCs w:val="20"/>
              </w:rPr>
              <w:t>ū</w:t>
            </w:r>
            <w:r w:rsidRPr="00A86509">
              <w:rPr>
                <w:rFonts w:ascii="Times New Roman" w:hAnsi="Times New Roman" w:cs="Times New Roman"/>
                <w:b/>
                <w:sz w:val="20"/>
                <w:szCs w:val="20"/>
              </w:rPr>
              <w:t>s aplinkos apsaugos kriterijus</w:t>
            </w:r>
          </w:p>
        </w:tc>
        <w:tc>
          <w:tcPr>
            <w:tcW w:w="8929" w:type="dxa"/>
            <w:shd w:val="clear" w:color="auto" w:fill="D9D9D9" w:themeFill="background1" w:themeFillShade="D9"/>
          </w:tcPr>
          <w:p w14:paraId="07A817A5" w14:textId="77777777" w:rsidR="00A86509" w:rsidRPr="00A86509" w:rsidRDefault="00A86509" w:rsidP="0056075A">
            <w:pPr>
              <w:jc w:val="center"/>
              <w:rPr>
                <w:rFonts w:ascii="Times New Roman" w:hAnsi="Times New Roman" w:cs="Times New Roman"/>
                <w:b/>
                <w:sz w:val="20"/>
                <w:szCs w:val="20"/>
              </w:rPr>
            </w:pPr>
            <w:r w:rsidRPr="00A86509">
              <w:rPr>
                <w:rFonts w:ascii="Times New Roman" w:hAnsi="Times New Roman" w:cs="Times New Roman"/>
                <w:b/>
                <w:sz w:val="20"/>
                <w:szCs w:val="20"/>
              </w:rPr>
              <w:t>Rekomendacijos dėl galimų atitiktį patvirtinančių dokumentų</w:t>
            </w:r>
          </w:p>
        </w:tc>
      </w:tr>
      <w:tr w:rsidR="00A86509" w:rsidRPr="00A86509" w14:paraId="362D67E3" w14:textId="77777777" w:rsidTr="00117CAF">
        <w:trPr>
          <w:trHeight w:val="926"/>
        </w:trPr>
        <w:tc>
          <w:tcPr>
            <w:tcW w:w="5528" w:type="dxa"/>
          </w:tcPr>
          <w:p w14:paraId="4CF7CA1A" w14:textId="77777777" w:rsidR="00A86509" w:rsidRPr="00A86509" w:rsidRDefault="00A86509" w:rsidP="0056075A">
            <w:pPr>
              <w:jc w:val="both"/>
              <w:rPr>
                <w:rFonts w:ascii="Times New Roman" w:hAnsi="Times New Roman" w:cs="Times New Roman"/>
                <w:sz w:val="20"/>
                <w:szCs w:val="20"/>
              </w:rPr>
            </w:pPr>
            <w:r w:rsidRPr="00A86509">
              <w:rPr>
                <w:rFonts w:ascii="Times New Roman" w:hAnsi="Times New Roman" w:cs="Times New Roman"/>
                <w:sz w:val="20"/>
                <w:szCs w:val="20"/>
              </w:rPr>
              <w:t>7.1. ne mažiau kaip 80 proc. balduose naudojamos medienos, medienos medžiagų ir gaminių turi būti iš miškų, sertifikuotų naudojant FSC21 ar PEFC22 miškų sertifikavimo sistemas arba lygiavertes sertifikavimo sistemas;</w:t>
            </w:r>
          </w:p>
        </w:tc>
        <w:tc>
          <w:tcPr>
            <w:tcW w:w="8929" w:type="dxa"/>
          </w:tcPr>
          <w:p w14:paraId="7F67F402" w14:textId="77777777" w:rsidR="00A86509" w:rsidRPr="00A86509" w:rsidRDefault="00A86509" w:rsidP="0056075A">
            <w:pPr>
              <w:jc w:val="both"/>
              <w:rPr>
                <w:rFonts w:ascii="Times New Roman" w:hAnsi="Times New Roman" w:cs="Times New Roman"/>
                <w:sz w:val="20"/>
                <w:szCs w:val="20"/>
              </w:rPr>
            </w:pPr>
            <w:r w:rsidRPr="00A86509">
              <w:rPr>
                <w:rFonts w:ascii="Times New Roman" w:hAnsi="Times New Roman" w:cs="Times New Roman"/>
                <w:sz w:val="20"/>
                <w:szCs w:val="20"/>
              </w:rPr>
              <w:t xml:space="preserve"> a) FSC®100 arba PEFC, arba kitas darnaus miškų ūkio standarto sertifikatas, arba </w:t>
            </w:r>
          </w:p>
          <w:p w14:paraId="5208FBCB" w14:textId="77777777" w:rsidR="00A86509" w:rsidRPr="00A86509" w:rsidRDefault="00A86509" w:rsidP="0056075A">
            <w:pPr>
              <w:jc w:val="both"/>
              <w:rPr>
                <w:rFonts w:ascii="Times New Roman" w:hAnsi="Times New Roman" w:cs="Times New Roman"/>
                <w:sz w:val="20"/>
                <w:szCs w:val="20"/>
              </w:rPr>
            </w:pPr>
            <w:r w:rsidRPr="00A86509">
              <w:rPr>
                <w:rFonts w:ascii="Times New Roman" w:hAnsi="Times New Roman" w:cs="Times New Roman"/>
                <w:sz w:val="20"/>
                <w:szCs w:val="20"/>
              </w:rPr>
              <w:t xml:space="preserve">b) Pripažintos įstaigos arba paskelbtosios (notifikuotos) institucijos atlikto bandymo protokolas, tyrimų ataskaita ar pažyma, arba </w:t>
            </w:r>
          </w:p>
          <w:p w14:paraId="3DB07962" w14:textId="77777777" w:rsidR="00A86509" w:rsidRPr="00A86509" w:rsidRDefault="00A86509" w:rsidP="0056075A">
            <w:pPr>
              <w:jc w:val="both"/>
              <w:rPr>
                <w:rFonts w:ascii="Times New Roman" w:hAnsi="Times New Roman" w:cs="Times New Roman"/>
                <w:sz w:val="20"/>
                <w:szCs w:val="20"/>
              </w:rPr>
            </w:pPr>
            <w:r w:rsidRPr="00A86509">
              <w:rPr>
                <w:rFonts w:ascii="Times New Roman" w:hAnsi="Times New Roman" w:cs="Times New Roman"/>
                <w:sz w:val="20"/>
                <w:szCs w:val="20"/>
              </w:rPr>
              <w:t>c) kiti lygiaverčiai įrodymai.</w:t>
            </w:r>
          </w:p>
        </w:tc>
      </w:tr>
      <w:tr w:rsidR="00A86509" w:rsidRPr="00A86509" w14:paraId="65C4F9C4" w14:textId="77777777" w:rsidTr="00117CAF">
        <w:trPr>
          <w:trHeight w:val="1278"/>
        </w:trPr>
        <w:tc>
          <w:tcPr>
            <w:tcW w:w="5528" w:type="dxa"/>
          </w:tcPr>
          <w:p w14:paraId="06F74DA7" w14:textId="77777777" w:rsidR="00A86509" w:rsidRPr="00A86509" w:rsidRDefault="00A86509" w:rsidP="0056075A">
            <w:pPr>
              <w:jc w:val="both"/>
              <w:rPr>
                <w:rFonts w:ascii="Times New Roman" w:hAnsi="Times New Roman" w:cs="Times New Roman"/>
                <w:sz w:val="20"/>
                <w:szCs w:val="20"/>
              </w:rPr>
            </w:pPr>
            <w:r w:rsidRPr="00A86509">
              <w:rPr>
                <w:rFonts w:ascii="Times New Roman" w:hAnsi="Times New Roman" w:cs="Times New Roman"/>
                <w:sz w:val="20"/>
                <w:szCs w:val="20"/>
              </w:rPr>
              <w:t>7.2. visos plastikinės dalys, kurių masė ≥ 50 g, turi būti paženklintos kaip tinkamos perdirbti pagal LST EN ISO 11469 &lt;...&gt;;</w:t>
            </w:r>
          </w:p>
        </w:tc>
        <w:tc>
          <w:tcPr>
            <w:tcW w:w="8929" w:type="dxa"/>
          </w:tcPr>
          <w:p w14:paraId="1241AEC7" w14:textId="77777777" w:rsidR="00A86509" w:rsidRPr="00A86509" w:rsidRDefault="00A86509" w:rsidP="0056075A">
            <w:pPr>
              <w:jc w:val="both"/>
              <w:rPr>
                <w:rFonts w:ascii="Times New Roman" w:hAnsi="Times New Roman" w:cs="Times New Roman"/>
                <w:sz w:val="20"/>
                <w:szCs w:val="20"/>
              </w:rPr>
            </w:pPr>
            <w:r w:rsidRPr="00A86509">
              <w:rPr>
                <w:rFonts w:ascii="Times New Roman" w:hAnsi="Times New Roman" w:cs="Times New Roman"/>
                <w:sz w:val="20"/>
                <w:szCs w:val="20"/>
              </w:rPr>
              <w:t xml:space="preserve">a) Ekologinis ženklas </w:t>
            </w:r>
            <w:proofErr w:type="spellStart"/>
            <w:r w:rsidRPr="00A86509">
              <w:rPr>
                <w:rFonts w:ascii="Times New Roman" w:hAnsi="Times New Roman" w:cs="Times New Roman"/>
                <w:sz w:val="20"/>
                <w:szCs w:val="20"/>
              </w:rPr>
              <w:t>Nordic</w:t>
            </w:r>
            <w:proofErr w:type="spellEnd"/>
            <w:r w:rsidRPr="00A86509">
              <w:rPr>
                <w:rFonts w:ascii="Times New Roman" w:hAnsi="Times New Roman" w:cs="Times New Roman"/>
                <w:sz w:val="20"/>
                <w:szCs w:val="20"/>
              </w:rPr>
              <w:t xml:space="preserve"> </w:t>
            </w:r>
            <w:proofErr w:type="spellStart"/>
            <w:r w:rsidRPr="00A86509">
              <w:rPr>
                <w:rFonts w:ascii="Times New Roman" w:hAnsi="Times New Roman" w:cs="Times New Roman"/>
                <w:sz w:val="20"/>
                <w:szCs w:val="20"/>
              </w:rPr>
              <w:t>Swan</w:t>
            </w:r>
            <w:proofErr w:type="spellEnd"/>
            <w:r w:rsidRPr="00A86509">
              <w:rPr>
                <w:rFonts w:ascii="Times New Roman" w:hAnsi="Times New Roman" w:cs="Times New Roman"/>
                <w:sz w:val="20"/>
                <w:szCs w:val="20"/>
              </w:rPr>
              <w:t xml:space="preserve"> arba kitas I tipo ekologinis ženklas (sertifikatas), kuris įrodytų, kad visos plastikinės dalys, kurių masė ≥ 50 g, yra paženklintos kaip tinkamos perdirbti pagal nurodytą standartą, arba </w:t>
            </w:r>
          </w:p>
          <w:p w14:paraId="7CDAC5E1" w14:textId="77777777" w:rsidR="00A86509" w:rsidRPr="00A86509" w:rsidRDefault="00A86509" w:rsidP="0056075A">
            <w:pPr>
              <w:jc w:val="both"/>
              <w:rPr>
                <w:rFonts w:ascii="Times New Roman" w:hAnsi="Times New Roman" w:cs="Times New Roman"/>
                <w:sz w:val="20"/>
                <w:szCs w:val="20"/>
              </w:rPr>
            </w:pPr>
            <w:r w:rsidRPr="00A86509">
              <w:rPr>
                <w:rFonts w:ascii="Times New Roman" w:hAnsi="Times New Roman" w:cs="Times New Roman"/>
                <w:sz w:val="20"/>
                <w:szCs w:val="20"/>
              </w:rPr>
              <w:t xml:space="preserve">b) pripažintos įstaigos arba paskelbtosios (notifikuotos) institucijos atlikto bandymo protokolas, tyrimų ataskaita ar pažyma, arba </w:t>
            </w:r>
          </w:p>
          <w:p w14:paraId="6FE654C7" w14:textId="77777777" w:rsidR="00A86509" w:rsidRPr="00A86509" w:rsidRDefault="00A86509" w:rsidP="0056075A">
            <w:pPr>
              <w:jc w:val="both"/>
              <w:rPr>
                <w:rFonts w:ascii="Times New Roman" w:hAnsi="Times New Roman" w:cs="Times New Roman"/>
                <w:sz w:val="20"/>
                <w:szCs w:val="20"/>
              </w:rPr>
            </w:pPr>
            <w:r w:rsidRPr="00A86509">
              <w:rPr>
                <w:rFonts w:ascii="Times New Roman" w:hAnsi="Times New Roman" w:cs="Times New Roman"/>
                <w:sz w:val="20"/>
                <w:szCs w:val="20"/>
              </w:rPr>
              <w:t xml:space="preserve">c) gamintojo techniniai dokumentai, arba </w:t>
            </w:r>
          </w:p>
          <w:p w14:paraId="724F42DC" w14:textId="77777777" w:rsidR="00A86509" w:rsidRPr="00A86509" w:rsidRDefault="00A86509" w:rsidP="0056075A">
            <w:pPr>
              <w:jc w:val="both"/>
              <w:rPr>
                <w:rFonts w:ascii="Times New Roman" w:hAnsi="Times New Roman" w:cs="Times New Roman"/>
                <w:sz w:val="20"/>
                <w:szCs w:val="20"/>
              </w:rPr>
            </w:pPr>
            <w:r w:rsidRPr="00A86509">
              <w:rPr>
                <w:rFonts w:ascii="Times New Roman" w:hAnsi="Times New Roman" w:cs="Times New Roman"/>
                <w:sz w:val="20"/>
                <w:szCs w:val="20"/>
              </w:rPr>
              <w:t>d) saugos duomenų lapas, arba</w:t>
            </w:r>
          </w:p>
        </w:tc>
      </w:tr>
      <w:tr w:rsidR="00A86509" w:rsidRPr="00A86509" w14:paraId="60E9EB88" w14:textId="77777777" w:rsidTr="00117CAF">
        <w:trPr>
          <w:trHeight w:val="139"/>
        </w:trPr>
        <w:tc>
          <w:tcPr>
            <w:tcW w:w="5528" w:type="dxa"/>
          </w:tcPr>
          <w:p w14:paraId="50AEBA2E" w14:textId="77777777" w:rsidR="00A86509" w:rsidRPr="00A86509" w:rsidRDefault="00A86509" w:rsidP="0056075A">
            <w:pPr>
              <w:jc w:val="both"/>
              <w:rPr>
                <w:rFonts w:ascii="Times New Roman" w:hAnsi="Times New Roman" w:cs="Times New Roman"/>
                <w:sz w:val="20"/>
                <w:szCs w:val="20"/>
              </w:rPr>
            </w:pPr>
            <w:r w:rsidRPr="00A86509">
              <w:rPr>
                <w:rFonts w:ascii="Times New Roman" w:hAnsi="Times New Roman" w:cs="Times New Roman"/>
                <w:sz w:val="20"/>
                <w:szCs w:val="20"/>
              </w:rPr>
              <w:t>7.3. jei baldo kamšalo sudėtyje naudojamos sintetinės poliesterio medžiagos, jų sudėtyje turi būti dalis perdirbtų medžiagų;</w:t>
            </w:r>
          </w:p>
        </w:tc>
        <w:tc>
          <w:tcPr>
            <w:tcW w:w="8929" w:type="dxa"/>
          </w:tcPr>
          <w:p w14:paraId="7F3D54CB" w14:textId="77777777" w:rsidR="00A86509" w:rsidRPr="00A86509" w:rsidRDefault="00A86509" w:rsidP="0056075A">
            <w:pPr>
              <w:jc w:val="both"/>
              <w:rPr>
                <w:rFonts w:ascii="Times New Roman" w:hAnsi="Times New Roman" w:cs="Times New Roman"/>
                <w:sz w:val="20"/>
                <w:szCs w:val="20"/>
              </w:rPr>
            </w:pPr>
            <w:r w:rsidRPr="00A86509">
              <w:rPr>
                <w:rFonts w:ascii="Times New Roman" w:hAnsi="Times New Roman" w:cs="Times New Roman"/>
                <w:sz w:val="20"/>
                <w:szCs w:val="20"/>
              </w:rPr>
              <w:t xml:space="preserve">a) Ekologinis ženklas </w:t>
            </w:r>
            <w:proofErr w:type="spellStart"/>
            <w:r w:rsidRPr="00A86509">
              <w:rPr>
                <w:rFonts w:ascii="Times New Roman" w:hAnsi="Times New Roman" w:cs="Times New Roman"/>
                <w:sz w:val="20"/>
                <w:szCs w:val="20"/>
              </w:rPr>
              <w:t>European</w:t>
            </w:r>
            <w:proofErr w:type="spellEnd"/>
            <w:r w:rsidRPr="00A86509">
              <w:rPr>
                <w:rFonts w:ascii="Times New Roman" w:hAnsi="Times New Roman" w:cs="Times New Roman"/>
                <w:sz w:val="20"/>
                <w:szCs w:val="20"/>
              </w:rPr>
              <w:t xml:space="preserve"> </w:t>
            </w:r>
            <w:proofErr w:type="spellStart"/>
            <w:r w:rsidRPr="00A86509">
              <w:rPr>
                <w:rFonts w:ascii="Times New Roman" w:hAnsi="Times New Roman" w:cs="Times New Roman"/>
                <w:sz w:val="20"/>
                <w:szCs w:val="20"/>
              </w:rPr>
              <w:t>Ecolabel</w:t>
            </w:r>
            <w:proofErr w:type="spellEnd"/>
            <w:r w:rsidRPr="00A86509">
              <w:rPr>
                <w:rFonts w:ascii="Times New Roman" w:hAnsi="Times New Roman" w:cs="Times New Roman"/>
                <w:sz w:val="20"/>
                <w:szCs w:val="20"/>
              </w:rPr>
              <w:t xml:space="preserve"> arba </w:t>
            </w:r>
            <w:proofErr w:type="spellStart"/>
            <w:r w:rsidRPr="00A86509">
              <w:rPr>
                <w:rFonts w:ascii="Times New Roman" w:hAnsi="Times New Roman" w:cs="Times New Roman"/>
                <w:sz w:val="20"/>
                <w:szCs w:val="20"/>
              </w:rPr>
              <w:t>Nordic</w:t>
            </w:r>
            <w:proofErr w:type="spellEnd"/>
            <w:r w:rsidRPr="00A86509">
              <w:rPr>
                <w:rFonts w:ascii="Times New Roman" w:hAnsi="Times New Roman" w:cs="Times New Roman"/>
                <w:sz w:val="20"/>
                <w:szCs w:val="20"/>
              </w:rPr>
              <w:t xml:space="preserve"> </w:t>
            </w:r>
            <w:proofErr w:type="spellStart"/>
            <w:r w:rsidRPr="00A86509">
              <w:rPr>
                <w:rFonts w:ascii="Times New Roman" w:hAnsi="Times New Roman" w:cs="Times New Roman"/>
                <w:sz w:val="20"/>
                <w:szCs w:val="20"/>
              </w:rPr>
              <w:t>Swan</w:t>
            </w:r>
            <w:proofErr w:type="spellEnd"/>
            <w:r w:rsidRPr="00A86509">
              <w:rPr>
                <w:rFonts w:ascii="Times New Roman" w:hAnsi="Times New Roman" w:cs="Times New Roman"/>
                <w:sz w:val="20"/>
                <w:szCs w:val="20"/>
              </w:rPr>
              <w:t xml:space="preserve">, arba kitas I tipo ekologinis ženklas (sertifikatas), kuris įrodytų, kad  paviršiams naudojamuose produktuose nėra/neviršija reikalavime nurodytų medžiagų, arba </w:t>
            </w:r>
          </w:p>
          <w:p w14:paraId="6EEAFAA9" w14:textId="77777777" w:rsidR="00A86509" w:rsidRPr="00A86509" w:rsidRDefault="00A86509" w:rsidP="0056075A">
            <w:pPr>
              <w:jc w:val="both"/>
              <w:rPr>
                <w:rFonts w:ascii="Times New Roman" w:hAnsi="Times New Roman" w:cs="Times New Roman"/>
                <w:sz w:val="20"/>
                <w:szCs w:val="20"/>
              </w:rPr>
            </w:pPr>
            <w:r w:rsidRPr="00A86509">
              <w:rPr>
                <w:rFonts w:ascii="Times New Roman" w:hAnsi="Times New Roman" w:cs="Times New Roman"/>
                <w:sz w:val="20"/>
                <w:szCs w:val="20"/>
              </w:rPr>
              <w:t xml:space="preserve">b) pripažintos įstaigos arba paskelbtosios (notifikuotos) institucijos bandymų protokolas, tyrimų ataskaita ar pažyma arba </w:t>
            </w:r>
          </w:p>
          <w:p w14:paraId="479F1C9B" w14:textId="77777777" w:rsidR="00A86509" w:rsidRPr="00A86509" w:rsidRDefault="00A86509" w:rsidP="0056075A">
            <w:pPr>
              <w:jc w:val="both"/>
              <w:rPr>
                <w:rFonts w:ascii="Times New Roman" w:hAnsi="Times New Roman" w:cs="Times New Roman"/>
                <w:sz w:val="20"/>
                <w:szCs w:val="20"/>
              </w:rPr>
            </w:pPr>
            <w:r w:rsidRPr="00A86509">
              <w:rPr>
                <w:rFonts w:ascii="Times New Roman" w:hAnsi="Times New Roman" w:cs="Times New Roman"/>
                <w:sz w:val="20"/>
                <w:szCs w:val="20"/>
              </w:rPr>
              <w:t xml:space="preserve">c) gamintojo techniniai dokumentai, arba </w:t>
            </w:r>
          </w:p>
          <w:p w14:paraId="3E193FD9" w14:textId="77777777" w:rsidR="00A86509" w:rsidRPr="00A86509" w:rsidRDefault="00A86509" w:rsidP="0056075A">
            <w:pPr>
              <w:jc w:val="both"/>
              <w:rPr>
                <w:rFonts w:ascii="Times New Roman" w:hAnsi="Times New Roman" w:cs="Times New Roman"/>
                <w:sz w:val="20"/>
                <w:szCs w:val="20"/>
              </w:rPr>
            </w:pPr>
            <w:r w:rsidRPr="00A86509">
              <w:rPr>
                <w:rFonts w:ascii="Times New Roman" w:hAnsi="Times New Roman" w:cs="Times New Roman"/>
                <w:sz w:val="20"/>
                <w:szCs w:val="20"/>
              </w:rPr>
              <w:t xml:space="preserve">d) saugos duomenų lapas, arba </w:t>
            </w:r>
          </w:p>
          <w:p w14:paraId="69B343FE" w14:textId="77777777" w:rsidR="00A86509" w:rsidRPr="00A86509" w:rsidRDefault="00A86509" w:rsidP="0056075A">
            <w:pPr>
              <w:jc w:val="both"/>
              <w:rPr>
                <w:rFonts w:ascii="Times New Roman" w:hAnsi="Times New Roman" w:cs="Times New Roman"/>
                <w:sz w:val="20"/>
                <w:szCs w:val="20"/>
              </w:rPr>
            </w:pPr>
            <w:r w:rsidRPr="00A86509">
              <w:rPr>
                <w:rFonts w:ascii="Times New Roman" w:hAnsi="Times New Roman" w:cs="Times New Roman"/>
                <w:sz w:val="20"/>
                <w:szCs w:val="20"/>
              </w:rPr>
              <w:t xml:space="preserve">e) gamintojo ar tiekėjo deklaracija (pateikiant objektyvius įrodymus), arba </w:t>
            </w:r>
          </w:p>
          <w:p w14:paraId="1D445126" w14:textId="77777777" w:rsidR="00A86509" w:rsidRPr="00A86509" w:rsidRDefault="00A86509" w:rsidP="0056075A">
            <w:pPr>
              <w:jc w:val="both"/>
              <w:rPr>
                <w:rFonts w:ascii="Times New Roman" w:hAnsi="Times New Roman" w:cs="Times New Roman"/>
                <w:sz w:val="20"/>
                <w:szCs w:val="20"/>
              </w:rPr>
            </w:pPr>
            <w:r w:rsidRPr="00A86509">
              <w:rPr>
                <w:rFonts w:ascii="Times New Roman" w:hAnsi="Times New Roman" w:cs="Times New Roman"/>
                <w:sz w:val="20"/>
                <w:szCs w:val="20"/>
              </w:rPr>
              <w:lastRenderedPageBreak/>
              <w:t>f) kiti lygiaverčiai įrodymai.</w:t>
            </w:r>
          </w:p>
        </w:tc>
      </w:tr>
      <w:tr w:rsidR="00A86509" w:rsidRPr="00A86509" w14:paraId="1AF8C886" w14:textId="77777777" w:rsidTr="00117CAF">
        <w:trPr>
          <w:trHeight w:val="1790"/>
        </w:trPr>
        <w:tc>
          <w:tcPr>
            <w:tcW w:w="5528" w:type="dxa"/>
          </w:tcPr>
          <w:p w14:paraId="08FD9A40" w14:textId="77777777" w:rsidR="00A86509" w:rsidRPr="00A86509" w:rsidRDefault="00A86509" w:rsidP="0056075A">
            <w:pPr>
              <w:jc w:val="both"/>
              <w:rPr>
                <w:rFonts w:ascii="Times New Roman" w:hAnsi="Times New Roman" w:cs="Times New Roman"/>
                <w:sz w:val="20"/>
                <w:szCs w:val="20"/>
              </w:rPr>
            </w:pPr>
            <w:r w:rsidRPr="00A86509">
              <w:rPr>
                <w:rFonts w:ascii="Times New Roman" w:hAnsi="Times New Roman" w:cs="Times New Roman"/>
                <w:sz w:val="20"/>
                <w:szCs w:val="20"/>
              </w:rPr>
              <w:lastRenderedPageBreak/>
              <w:t xml:space="preserve">7.4. paviršiams dengti naudojamuose produktuose: </w:t>
            </w:r>
          </w:p>
          <w:p w14:paraId="04133490" w14:textId="77777777" w:rsidR="00A86509" w:rsidRPr="00A86509" w:rsidRDefault="00A86509" w:rsidP="0056075A">
            <w:pPr>
              <w:jc w:val="both"/>
              <w:rPr>
                <w:rFonts w:ascii="Times New Roman" w:hAnsi="Times New Roman" w:cs="Times New Roman"/>
                <w:sz w:val="20"/>
                <w:szCs w:val="20"/>
              </w:rPr>
            </w:pPr>
            <w:r w:rsidRPr="00A86509">
              <w:rPr>
                <w:rFonts w:ascii="Times New Roman" w:hAnsi="Times New Roman" w:cs="Times New Roman"/>
                <w:sz w:val="20"/>
                <w:szCs w:val="20"/>
              </w:rPr>
              <w:t xml:space="preserve">7.4.1. neturi būti pavojingų cheminių medžiagų, klasifikuojamų priskiriant bet kurią iš nurodytų pavojingumo frazę pagal Reglamentą (EB) Nr. 1272/2008: &lt;...&gt;; </w:t>
            </w:r>
          </w:p>
          <w:p w14:paraId="6FD42B56" w14:textId="77777777" w:rsidR="00A86509" w:rsidRPr="00A86509" w:rsidRDefault="00A86509" w:rsidP="0056075A">
            <w:pPr>
              <w:jc w:val="both"/>
              <w:rPr>
                <w:rFonts w:ascii="Times New Roman" w:hAnsi="Times New Roman" w:cs="Times New Roman"/>
                <w:sz w:val="20"/>
                <w:szCs w:val="20"/>
              </w:rPr>
            </w:pPr>
            <w:r w:rsidRPr="00A86509">
              <w:rPr>
                <w:rFonts w:ascii="Times New Roman" w:hAnsi="Times New Roman" w:cs="Times New Roman"/>
                <w:sz w:val="20"/>
                <w:szCs w:val="20"/>
              </w:rPr>
              <w:t xml:space="preserve">7.4.2. neturi būti daugiau kaip 5 proc. masės lakiųjų organinių junginių (LOJ); </w:t>
            </w:r>
          </w:p>
          <w:p w14:paraId="398F76D5" w14:textId="77777777" w:rsidR="00A86509" w:rsidRPr="00A86509" w:rsidRDefault="00A86509" w:rsidP="0056075A">
            <w:pPr>
              <w:jc w:val="both"/>
              <w:rPr>
                <w:rFonts w:ascii="Times New Roman" w:hAnsi="Times New Roman" w:cs="Times New Roman"/>
                <w:sz w:val="20"/>
                <w:szCs w:val="20"/>
              </w:rPr>
            </w:pPr>
            <w:r w:rsidRPr="00A86509">
              <w:rPr>
                <w:rFonts w:ascii="Times New Roman" w:hAnsi="Times New Roman" w:cs="Times New Roman"/>
                <w:sz w:val="20"/>
                <w:szCs w:val="20"/>
              </w:rPr>
              <w:t xml:space="preserve">7.4.3. neturi būti chromo (VI) junginių; </w:t>
            </w:r>
          </w:p>
          <w:p w14:paraId="4FCE9521" w14:textId="77777777" w:rsidR="00A86509" w:rsidRPr="00A86509" w:rsidRDefault="00A86509" w:rsidP="0056075A">
            <w:pPr>
              <w:jc w:val="both"/>
              <w:rPr>
                <w:rFonts w:ascii="Times New Roman" w:hAnsi="Times New Roman" w:cs="Times New Roman"/>
                <w:sz w:val="20"/>
                <w:szCs w:val="20"/>
              </w:rPr>
            </w:pPr>
            <w:r w:rsidRPr="00A86509">
              <w:rPr>
                <w:rFonts w:ascii="Times New Roman" w:hAnsi="Times New Roman" w:cs="Times New Roman"/>
                <w:sz w:val="20"/>
                <w:szCs w:val="20"/>
              </w:rPr>
              <w:t xml:space="preserve">7.4.4. </w:t>
            </w:r>
            <w:proofErr w:type="spellStart"/>
            <w:r w:rsidRPr="00A86509">
              <w:rPr>
                <w:rFonts w:ascii="Times New Roman" w:hAnsi="Times New Roman" w:cs="Times New Roman"/>
                <w:sz w:val="20"/>
                <w:szCs w:val="20"/>
              </w:rPr>
              <w:t>formaldehido</w:t>
            </w:r>
            <w:proofErr w:type="spellEnd"/>
            <w:r w:rsidRPr="00A86509">
              <w:rPr>
                <w:rFonts w:ascii="Times New Roman" w:hAnsi="Times New Roman" w:cs="Times New Roman"/>
                <w:sz w:val="20"/>
                <w:szCs w:val="20"/>
              </w:rPr>
              <w:t xml:space="preserve"> išmetamieji teršalai neturi viršyti 0,05 </w:t>
            </w:r>
            <w:proofErr w:type="spellStart"/>
            <w:r w:rsidRPr="00A86509">
              <w:rPr>
                <w:rFonts w:ascii="Times New Roman" w:hAnsi="Times New Roman" w:cs="Times New Roman"/>
                <w:sz w:val="20"/>
                <w:szCs w:val="20"/>
              </w:rPr>
              <w:t>ppm</w:t>
            </w:r>
            <w:proofErr w:type="spellEnd"/>
            <w:r w:rsidRPr="00A86509">
              <w:rPr>
                <w:rFonts w:ascii="Times New Roman" w:hAnsi="Times New Roman" w:cs="Times New Roman"/>
                <w:sz w:val="20"/>
                <w:szCs w:val="20"/>
              </w:rPr>
              <w:t>.</w:t>
            </w:r>
          </w:p>
        </w:tc>
        <w:tc>
          <w:tcPr>
            <w:tcW w:w="8929" w:type="dxa"/>
          </w:tcPr>
          <w:p w14:paraId="70A54865" w14:textId="77777777" w:rsidR="00A86509" w:rsidRPr="00A86509" w:rsidRDefault="00A86509" w:rsidP="0056075A">
            <w:pPr>
              <w:jc w:val="both"/>
              <w:rPr>
                <w:rFonts w:ascii="Times New Roman" w:hAnsi="Times New Roman" w:cs="Times New Roman"/>
                <w:sz w:val="20"/>
                <w:szCs w:val="20"/>
              </w:rPr>
            </w:pPr>
            <w:r w:rsidRPr="00A86509">
              <w:rPr>
                <w:rFonts w:ascii="Times New Roman" w:hAnsi="Times New Roman" w:cs="Times New Roman"/>
                <w:sz w:val="20"/>
                <w:szCs w:val="20"/>
              </w:rPr>
              <w:t xml:space="preserve">a) Ekologinis ženklas </w:t>
            </w:r>
            <w:proofErr w:type="spellStart"/>
            <w:r w:rsidRPr="00A86509">
              <w:rPr>
                <w:rFonts w:ascii="Times New Roman" w:hAnsi="Times New Roman" w:cs="Times New Roman"/>
                <w:sz w:val="20"/>
                <w:szCs w:val="20"/>
              </w:rPr>
              <w:t>European</w:t>
            </w:r>
            <w:proofErr w:type="spellEnd"/>
            <w:r w:rsidRPr="00A86509">
              <w:rPr>
                <w:rFonts w:ascii="Times New Roman" w:hAnsi="Times New Roman" w:cs="Times New Roman"/>
                <w:sz w:val="20"/>
                <w:szCs w:val="20"/>
              </w:rPr>
              <w:t xml:space="preserve"> </w:t>
            </w:r>
            <w:proofErr w:type="spellStart"/>
            <w:r w:rsidRPr="00A86509">
              <w:rPr>
                <w:rFonts w:ascii="Times New Roman" w:hAnsi="Times New Roman" w:cs="Times New Roman"/>
                <w:sz w:val="20"/>
                <w:szCs w:val="20"/>
              </w:rPr>
              <w:t>Ecolabel</w:t>
            </w:r>
            <w:proofErr w:type="spellEnd"/>
            <w:r w:rsidRPr="00A86509">
              <w:rPr>
                <w:rFonts w:ascii="Times New Roman" w:hAnsi="Times New Roman" w:cs="Times New Roman"/>
                <w:sz w:val="20"/>
                <w:szCs w:val="20"/>
              </w:rPr>
              <w:t xml:space="preserve"> arba </w:t>
            </w:r>
            <w:proofErr w:type="spellStart"/>
            <w:r w:rsidRPr="00A86509">
              <w:rPr>
                <w:rFonts w:ascii="Times New Roman" w:hAnsi="Times New Roman" w:cs="Times New Roman"/>
                <w:sz w:val="20"/>
                <w:szCs w:val="20"/>
              </w:rPr>
              <w:t>Nordic</w:t>
            </w:r>
            <w:proofErr w:type="spellEnd"/>
            <w:r w:rsidRPr="00A86509">
              <w:rPr>
                <w:rFonts w:ascii="Times New Roman" w:hAnsi="Times New Roman" w:cs="Times New Roman"/>
                <w:sz w:val="20"/>
                <w:szCs w:val="20"/>
              </w:rPr>
              <w:t xml:space="preserve"> </w:t>
            </w:r>
            <w:proofErr w:type="spellStart"/>
            <w:r w:rsidRPr="00A86509">
              <w:rPr>
                <w:rFonts w:ascii="Times New Roman" w:hAnsi="Times New Roman" w:cs="Times New Roman"/>
                <w:sz w:val="20"/>
                <w:szCs w:val="20"/>
              </w:rPr>
              <w:t>Swan</w:t>
            </w:r>
            <w:proofErr w:type="spellEnd"/>
            <w:r w:rsidRPr="00A86509">
              <w:rPr>
                <w:rFonts w:ascii="Times New Roman" w:hAnsi="Times New Roman" w:cs="Times New Roman"/>
                <w:sz w:val="20"/>
                <w:szCs w:val="20"/>
              </w:rPr>
              <w:t xml:space="preserve">, arba kitas I tipo ekologinis ženklas (sertifikatas), kuris įrodytų, kad  paviršiams naudojamuose produktuose nėra/neviršija reikalavime nurodytų medžiagų, arba </w:t>
            </w:r>
          </w:p>
          <w:p w14:paraId="0FD74594" w14:textId="77777777" w:rsidR="00A86509" w:rsidRPr="00A86509" w:rsidRDefault="00A86509" w:rsidP="0056075A">
            <w:pPr>
              <w:jc w:val="both"/>
              <w:rPr>
                <w:rFonts w:ascii="Times New Roman" w:hAnsi="Times New Roman" w:cs="Times New Roman"/>
                <w:sz w:val="20"/>
                <w:szCs w:val="20"/>
              </w:rPr>
            </w:pPr>
            <w:r w:rsidRPr="00A86509">
              <w:rPr>
                <w:rFonts w:ascii="Times New Roman" w:hAnsi="Times New Roman" w:cs="Times New Roman"/>
                <w:sz w:val="20"/>
                <w:szCs w:val="20"/>
              </w:rPr>
              <w:t xml:space="preserve">b) pripažintos įstaigos arba paskelbtosios (notifikuotos) institucijos bandymų protokolas, tyrimų ataskaita ar pažyma arba </w:t>
            </w:r>
          </w:p>
          <w:p w14:paraId="5094EE0B" w14:textId="77777777" w:rsidR="00A86509" w:rsidRPr="00A86509" w:rsidRDefault="00A86509" w:rsidP="0056075A">
            <w:pPr>
              <w:jc w:val="both"/>
              <w:rPr>
                <w:rFonts w:ascii="Times New Roman" w:hAnsi="Times New Roman" w:cs="Times New Roman"/>
                <w:sz w:val="20"/>
                <w:szCs w:val="20"/>
              </w:rPr>
            </w:pPr>
            <w:r w:rsidRPr="00A86509">
              <w:rPr>
                <w:rFonts w:ascii="Times New Roman" w:hAnsi="Times New Roman" w:cs="Times New Roman"/>
                <w:sz w:val="20"/>
                <w:szCs w:val="20"/>
              </w:rPr>
              <w:t xml:space="preserve">c) gamintojo techniniai dokumentai, arba </w:t>
            </w:r>
          </w:p>
          <w:p w14:paraId="7C7D0D6F" w14:textId="77777777" w:rsidR="00A86509" w:rsidRPr="00A86509" w:rsidRDefault="00A86509" w:rsidP="0056075A">
            <w:pPr>
              <w:jc w:val="both"/>
              <w:rPr>
                <w:rFonts w:ascii="Times New Roman" w:hAnsi="Times New Roman" w:cs="Times New Roman"/>
                <w:sz w:val="20"/>
                <w:szCs w:val="20"/>
              </w:rPr>
            </w:pPr>
            <w:r w:rsidRPr="00A86509">
              <w:rPr>
                <w:rFonts w:ascii="Times New Roman" w:hAnsi="Times New Roman" w:cs="Times New Roman"/>
                <w:sz w:val="20"/>
                <w:szCs w:val="20"/>
              </w:rPr>
              <w:t xml:space="preserve">d) saugos duomenų lapas, arba </w:t>
            </w:r>
          </w:p>
          <w:p w14:paraId="64795BAD" w14:textId="77777777" w:rsidR="00A86509" w:rsidRPr="00A86509" w:rsidRDefault="00A86509" w:rsidP="0056075A">
            <w:pPr>
              <w:jc w:val="both"/>
              <w:rPr>
                <w:rFonts w:ascii="Times New Roman" w:hAnsi="Times New Roman" w:cs="Times New Roman"/>
                <w:sz w:val="20"/>
                <w:szCs w:val="20"/>
              </w:rPr>
            </w:pPr>
            <w:r w:rsidRPr="00A86509">
              <w:rPr>
                <w:rFonts w:ascii="Times New Roman" w:hAnsi="Times New Roman" w:cs="Times New Roman"/>
                <w:sz w:val="20"/>
                <w:szCs w:val="20"/>
              </w:rPr>
              <w:t xml:space="preserve">e) gamintojo ar tiekėjo deklaracija (pateikiant objektyvius įrodymus), arba </w:t>
            </w:r>
          </w:p>
          <w:p w14:paraId="1EBEDB89" w14:textId="77777777" w:rsidR="00A86509" w:rsidRPr="00A86509" w:rsidRDefault="00A86509" w:rsidP="0056075A">
            <w:pPr>
              <w:jc w:val="both"/>
              <w:rPr>
                <w:rFonts w:ascii="Times New Roman" w:hAnsi="Times New Roman" w:cs="Times New Roman"/>
                <w:sz w:val="20"/>
                <w:szCs w:val="20"/>
              </w:rPr>
            </w:pPr>
            <w:r w:rsidRPr="00A86509">
              <w:rPr>
                <w:rFonts w:ascii="Times New Roman" w:hAnsi="Times New Roman" w:cs="Times New Roman"/>
                <w:sz w:val="20"/>
                <w:szCs w:val="20"/>
              </w:rPr>
              <w:t>f) kiti lygiaverčiai įrodymai.</w:t>
            </w:r>
          </w:p>
        </w:tc>
      </w:tr>
      <w:tr w:rsidR="00A86509" w:rsidRPr="00A86509" w14:paraId="4EDC8C4A" w14:textId="77777777" w:rsidTr="00A86509">
        <w:trPr>
          <w:trHeight w:val="2295"/>
        </w:trPr>
        <w:tc>
          <w:tcPr>
            <w:tcW w:w="5528" w:type="dxa"/>
          </w:tcPr>
          <w:p w14:paraId="55318788" w14:textId="77777777" w:rsidR="00A86509" w:rsidRPr="00A86509" w:rsidRDefault="00A86509" w:rsidP="0056075A">
            <w:pPr>
              <w:jc w:val="both"/>
              <w:rPr>
                <w:rFonts w:ascii="Times New Roman" w:hAnsi="Times New Roman" w:cs="Times New Roman"/>
                <w:sz w:val="20"/>
                <w:szCs w:val="20"/>
              </w:rPr>
            </w:pPr>
            <w:r w:rsidRPr="00A86509">
              <w:rPr>
                <w:rFonts w:ascii="Times New Roman" w:hAnsi="Times New Roman" w:cs="Times New Roman"/>
                <w:sz w:val="20"/>
                <w:szCs w:val="20"/>
              </w:rPr>
              <w:t>Jeigu prekės tiekiamos ar perduodamos pirkimo vykdytojui antrinėje pakuotėje23, antrinės pakuotės turi būti laikytinos perdirbamosiomis pakuotėmis pagal Lietuvos Respublikos mokesčio už aplinkos teršimą įstatymo nuostatas ir (ar) turi būti vienalytės (homogeniškos) pakuotės, pagamintos iš vienos rūšies medžiagos: &lt;...&gt;24.</w:t>
            </w:r>
          </w:p>
        </w:tc>
        <w:tc>
          <w:tcPr>
            <w:tcW w:w="8929" w:type="dxa"/>
          </w:tcPr>
          <w:p w14:paraId="75BD6BA4" w14:textId="77777777" w:rsidR="00A86509" w:rsidRPr="00A86509" w:rsidRDefault="00A86509" w:rsidP="0056075A">
            <w:pPr>
              <w:jc w:val="both"/>
              <w:rPr>
                <w:rFonts w:ascii="Times New Roman" w:hAnsi="Times New Roman" w:cs="Times New Roman"/>
                <w:sz w:val="20"/>
                <w:szCs w:val="20"/>
              </w:rPr>
            </w:pPr>
            <w:r w:rsidRPr="00A86509">
              <w:rPr>
                <w:rFonts w:ascii="Times New Roman" w:hAnsi="Times New Roman" w:cs="Times New Roman"/>
                <w:sz w:val="20"/>
                <w:szCs w:val="20"/>
                <w:u w:val="single"/>
              </w:rPr>
              <w:t>Pasiūlymų vertinimo etape</w:t>
            </w:r>
            <w:r w:rsidRPr="00A86509">
              <w:rPr>
                <w:rFonts w:ascii="Times New Roman" w:hAnsi="Times New Roman" w:cs="Times New Roman"/>
                <w:sz w:val="20"/>
                <w:szCs w:val="20"/>
              </w:rPr>
              <w:t xml:space="preserve">: </w:t>
            </w:r>
          </w:p>
          <w:p w14:paraId="7ED7727A" w14:textId="77777777" w:rsidR="00A86509" w:rsidRPr="00A86509" w:rsidRDefault="00A86509" w:rsidP="0056075A">
            <w:pPr>
              <w:jc w:val="both"/>
              <w:rPr>
                <w:rFonts w:ascii="Times New Roman" w:hAnsi="Times New Roman" w:cs="Times New Roman"/>
                <w:sz w:val="20"/>
                <w:szCs w:val="20"/>
              </w:rPr>
            </w:pPr>
            <w:r w:rsidRPr="00A86509">
              <w:rPr>
                <w:rFonts w:ascii="Times New Roman" w:hAnsi="Times New Roman" w:cs="Times New Roman"/>
                <w:sz w:val="20"/>
                <w:szCs w:val="20"/>
              </w:rPr>
              <w:t>Jei tiekėjas teikdamas pasiūlymą įsipareigoja laikytis visų pirkimo sąlygų, įskaitant ir reikalavimo dėl antrinės pakuotės (jeigu ji bus naudojama), tokiu atveju papildomi dokumentai pasiūlymų vertinimo etape nėra teikiami.</w:t>
            </w:r>
          </w:p>
          <w:p w14:paraId="2A4FB4EC" w14:textId="77777777" w:rsidR="00A86509" w:rsidRPr="00A86509" w:rsidRDefault="00A86509" w:rsidP="0056075A">
            <w:pPr>
              <w:jc w:val="both"/>
              <w:rPr>
                <w:rFonts w:ascii="Times New Roman" w:hAnsi="Times New Roman" w:cs="Times New Roman"/>
                <w:sz w:val="20"/>
                <w:szCs w:val="20"/>
              </w:rPr>
            </w:pPr>
            <w:r w:rsidRPr="00A86509">
              <w:rPr>
                <w:rFonts w:ascii="Times New Roman" w:hAnsi="Times New Roman" w:cs="Times New Roman"/>
                <w:sz w:val="20"/>
                <w:szCs w:val="20"/>
                <w:u w:val="single"/>
              </w:rPr>
              <w:t>Sutarties vykdymo etape</w:t>
            </w:r>
            <w:r w:rsidRPr="00A86509">
              <w:rPr>
                <w:rFonts w:ascii="Times New Roman" w:hAnsi="Times New Roman" w:cs="Times New Roman"/>
                <w:sz w:val="20"/>
                <w:szCs w:val="20"/>
              </w:rPr>
              <w:t>: Sutarties vykdymo metu, jeigu prekės yra tiekiamos arba perduodamos antrinėje pakuotėje, tokiu atveju tiekėjas patiekdamas prekes pirkimo vykdytojui, turi pateikti prekės (-</w:t>
            </w:r>
            <w:proofErr w:type="spellStart"/>
            <w:r w:rsidRPr="00A86509">
              <w:rPr>
                <w:rFonts w:ascii="Times New Roman" w:hAnsi="Times New Roman" w:cs="Times New Roman"/>
                <w:sz w:val="20"/>
                <w:szCs w:val="20"/>
              </w:rPr>
              <w:t>ių</w:t>
            </w:r>
            <w:proofErr w:type="spellEnd"/>
            <w:r w:rsidRPr="00A86509">
              <w:rPr>
                <w:rFonts w:ascii="Times New Roman" w:hAnsi="Times New Roman" w:cs="Times New Roman"/>
                <w:sz w:val="20"/>
                <w:szCs w:val="20"/>
              </w:rPr>
              <w:t>) antrinės (-</w:t>
            </w:r>
            <w:proofErr w:type="spellStart"/>
            <w:r w:rsidRPr="00A86509">
              <w:rPr>
                <w:rFonts w:ascii="Times New Roman" w:hAnsi="Times New Roman" w:cs="Times New Roman"/>
                <w:sz w:val="20"/>
                <w:szCs w:val="20"/>
              </w:rPr>
              <w:t>ių</w:t>
            </w:r>
            <w:proofErr w:type="spellEnd"/>
            <w:r w:rsidRPr="00A86509">
              <w:rPr>
                <w:rFonts w:ascii="Times New Roman" w:hAnsi="Times New Roman" w:cs="Times New Roman"/>
                <w:sz w:val="20"/>
                <w:szCs w:val="20"/>
              </w:rPr>
              <w:t>) pakuotės (-</w:t>
            </w:r>
            <w:proofErr w:type="spellStart"/>
            <w:r w:rsidRPr="00A86509">
              <w:rPr>
                <w:rFonts w:ascii="Times New Roman" w:hAnsi="Times New Roman" w:cs="Times New Roman"/>
                <w:sz w:val="20"/>
                <w:szCs w:val="20"/>
              </w:rPr>
              <w:t>čių</w:t>
            </w:r>
            <w:proofErr w:type="spellEnd"/>
            <w:r w:rsidRPr="00A86509">
              <w:rPr>
                <w:rFonts w:ascii="Times New Roman" w:hAnsi="Times New Roman" w:cs="Times New Roman"/>
                <w:sz w:val="20"/>
                <w:szCs w:val="20"/>
              </w:rPr>
              <w:t xml:space="preserve">) tinkamumą perdirbti (perdirbamumą) ir (ar) </w:t>
            </w:r>
            <w:proofErr w:type="spellStart"/>
            <w:r w:rsidRPr="00A86509">
              <w:rPr>
                <w:rFonts w:ascii="Times New Roman" w:hAnsi="Times New Roman" w:cs="Times New Roman"/>
                <w:sz w:val="20"/>
                <w:szCs w:val="20"/>
              </w:rPr>
              <w:t>vienalytiškumą</w:t>
            </w:r>
            <w:proofErr w:type="spellEnd"/>
            <w:r w:rsidRPr="00A86509">
              <w:rPr>
                <w:rFonts w:ascii="Times New Roman" w:hAnsi="Times New Roman" w:cs="Times New Roman"/>
                <w:sz w:val="20"/>
                <w:szCs w:val="20"/>
              </w:rPr>
              <w:t xml:space="preserve"> (homogeniškumą) patvirtinančius dokumentus: (Žr. II skyrius. Pakuotės skiltį „Rekomendacijos dėl galimų atitiktį įrodančių dokumentų“).  Pirkimo vykdytojas sutarties vykdymo metu patikrina tiekėjo pateiktus įrodymus dėl šio reikalavimo laikymosi.</w:t>
            </w:r>
          </w:p>
        </w:tc>
      </w:tr>
    </w:tbl>
    <w:p w14:paraId="7FB45B4A" w14:textId="77777777" w:rsidR="00EE748D" w:rsidRDefault="00EE748D" w:rsidP="00EE748D">
      <w:pPr>
        <w:spacing w:after="0"/>
        <w:rPr>
          <w:rFonts w:ascii="Times New Roman" w:hAnsi="Times New Roman" w:cs="Times New Roman"/>
          <w:b/>
          <w:sz w:val="24"/>
          <w:szCs w:val="24"/>
        </w:rPr>
      </w:pPr>
    </w:p>
    <w:p w14:paraId="6AC73EDA" w14:textId="0349B89C" w:rsidR="00EE748D" w:rsidRPr="00801006" w:rsidRDefault="00EE748D" w:rsidP="00EE748D">
      <w:pPr>
        <w:spacing w:after="0"/>
        <w:ind w:left="851"/>
        <w:rPr>
          <w:rFonts w:ascii="Times New Roman" w:hAnsi="Times New Roman" w:cs="Times New Roman"/>
          <w:b/>
          <w:sz w:val="24"/>
          <w:szCs w:val="24"/>
        </w:rPr>
      </w:pPr>
      <w:r>
        <w:rPr>
          <w:rFonts w:ascii="Times New Roman" w:hAnsi="Times New Roman" w:cs="Times New Roman"/>
          <w:b/>
          <w:sz w:val="24"/>
          <w:szCs w:val="24"/>
        </w:rPr>
        <w:t>Techniniai reikalavimai:</w:t>
      </w:r>
    </w:p>
    <w:p w14:paraId="1DFD7250" w14:textId="64F16B51" w:rsidR="006E2813" w:rsidRPr="00EE748D" w:rsidRDefault="00EE748D" w:rsidP="00EE748D">
      <w:pPr>
        <w:spacing w:after="0"/>
        <w:jc w:val="center"/>
        <w:rPr>
          <w:rFonts w:ascii="Times New Roman" w:hAnsi="Times New Roman" w:cs="Times New Roman"/>
          <w:b/>
          <w:sz w:val="20"/>
          <w:szCs w:val="12"/>
        </w:rPr>
      </w:pPr>
      <w:r w:rsidRPr="00EE748D">
        <w:rPr>
          <w:rFonts w:ascii="Times New Roman" w:hAnsi="Times New Roman" w:cs="Times New Roman"/>
          <w:b/>
          <w:sz w:val="20"/>
          <w:szCs w:val="12"/>
        </w:rPr>
        <w:t>2 lentelė. „Techniniai reikalavimai“</w:t>
      </w:r>
    </w:p>
    <w:tbl>
      <w:tblPr>
        <w:tblStyle w:val="Lentelstinklelis"/>
        <w:tblW w:w="14468" w:type="dxa"/>
        <w:tblInd w:w="836" w:type="dxa"/>
        <w:tblLayout w:type="fixed"/>
        <w:tblLook w:val="04A0" w:firstRow="1" w:lastRow="0" w:firstColumn="1" w:lastColumn="0" w:noHBand="0" w:noVBand="1"/>
      </w:tblPr>
      <w:tblGrid>
        <w:gridCol w:w="567"/>
        <w:gridCol w:w="2845"/>
        <w:gridCol w:w="5528"/>
        <w:gridCol w:w="1134"/>
        <w:gridCol w:w="2268"/>
        <w:gridCol w:w="2126"/>
      </w:tblGrid>
      <w:tr w:rsidR="0056075A" w:rsidRPr="00A86509" w14:paraId="5D4B40F5" w14:textId="3A81A243" w:rsidTr="0056075A">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ADBDE1" w14:textId="214D78D7" w:rsidR="0056075A" w:rsidRPr="00A86509" w:rsidRDefault="0056075A" w:rsidP="001073C2">
            <w:pPr>
              <w:jc w:val="center"/>
              <w:rPr>
                <w:rFonts w:ascii="Times New Roman" w:hAnsi="Times New Roman" w:cs="Times New Roman"/>
                <w:b/>
                <w:sz w:val="20"/>
                <w:szCs w:val="20"/>
              </w:rPr>
            </w:pPr>
            <w:r w:rsidRPr="00A86509">
              <w:rPr>
                <w:rFonts w:ascii="Times New Roman" w:hAnsi="Times New Roman" w:cs="Times New Roman"/>
                <w:b/>
                <w:sz w:val="20"/>
                <w:szCs w:val="20"/>
              </w:rPr>
              <w:br w:type="page"/>
            </w:r>
            <w:r w:rsidRPr="00A86509">
              <w:rPr>
                <w:rFonts w:ascii="Times New Roman" w:eastAsia="Calibri" w:hAnsi="Times New Roman" w:cs="Times New Roman"/>
                <w:b/>
                <w:sz w:val="20"/>
                <w:szCs w:val="20"/>
              </w:rPr>
              <w:t>Eil. Nr.</w:t>
            </w:r>
          </w:p>
        </w:tc>
        <w:tc>
          <w:tcPr>
            <w:tcW w:w="284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95A1471" w14:textId="68AF021F" w:rsidR="0056075A" w:rsidRPr="00A86509" w:rsidRDefault="0056075A" w:rsidP="001073C2">
            <w:pPr>
              <w:jc w:val="center"/>
              <w:rPr>
                <w:rFonts w:ascii="Times New Roman" w:hAnsi="Times New Roman" w:cs="Times New Roman"/>
                <w:b/>
                <w:sz w:val="20"/>
                <w:szCs w:val="20"/>
              </w:rPr>
            </w:pPr>
            <w:r w:rsidRPr="00A86509">
              <w:rPr>
                <w:rFonts w:ascii="Times New Roman" w:eastAsia="Calibri" w:hAnsi="Times New Roman" w:cs="Times New Roman"/>
                <w:b/>
                <w:sz w:val="20"/>
                <w:szCs w:val="20"/>
              </w:rPr>
              <w:t>Pavadinimas</w:t>
            </w:r>
          </w:p>
        </w:tc>
        <w:tc>
          <w:tcPr>
            <w:tcW w:w="552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FCEF344" w14:textId="1CF13BA7" w:rsidR="0056075A" w:rsidRPr="00A86509" w:rsidRDefault="0056075A" w:rsidP="001073C2">
            <w:pPr>
              <w:jc w:val="center"/>
              <w:rPr>
                <w:rFonts w:ascii="Times New Roman" w:hAnsi="Times New Roman" w:cs="Times New Roman"/>
                <w:b/>
                <w:sz w:val="20"/>
                <w:szCs w:val="20"/>
              </w:rPr>
            </w:pPr>
            <w:r w:rsidRPr="00A86509">
              <w:rPr>
                <w:rFonts w:ascii="Times New Roman" w:eastAsia="Calibri" w:hAnsi="Times New Roman" w:cs="Times New Roman"/>
                <w:b/>
                <w:sz w:val="20"/>
                <w:szCs w:val="20"/>
              </w:rPr>
              <w:t>Aprašymas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5744BB" w14:textId="6D8A27B8" w:rsidR="0056075A" w:rsidRPr="00A86509" w:rsidRDefault="0056075A" w:rsidP="001073C2">
            <w:pPr>
              <w:jc w:val="center"/>
              <w:rPr>
                <w:rFonts w:ascii="Times New Roman" w:hAnsi="Times New Roman" w:cs="Times New Roman"/>
                <w:b/>
                <w:sz w:val="20"/>
                <w:szCs w:val="20"/>
              </w:rPr>
            </w:pPr>
            <w:r w:rsidRPr="00A86509">
              <w:rPr>
                <w:rFonts w:ascii="Times New Roman" w:eastAsia="Calibri" w:hAnsi="Times New Roman" w:cs="Times New Roman"/>
                <w:b/>
                <w:sz w:val="20"/>
                <w:szCs w:val="20"/>
              </w:rPr>
              <w:t>Kiekis vnt.</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F3A20FE" w14:textId="522B9D0E" w:rsidR="0056075A" w:rsidRDefault="0056075A" w:rsidP="001073C2">
            <w:pPr>
              <w:jc w:val="center"/>
              <w:rPr>
                <w:rFonts w:ascii="Times New Roman" w:eastAsia="Calibri" w:hAnsi="Times New Roman" w:cs="Times New Roman"/>
                <w:b/>
                <w:sz w:val="20"/>
                <w:szCs w:val="20"/>
              </w:rPr>
            </w:pPr>
            <w:r w:rsidRPr="00A86509">
              <w:rPr>
                <w:rFonts w:ascii="Times New Roman" w:eastAsia="Calibri" w:hAnsi="Times New Roman" w:cs="Times New Roman"/>
                <w:b/>
                <w:sz w:val="20"/>
                <w:szCs w:val="20"/>
              </w:rPr>
              <w:t xml:space="preserve">Atsakingas asmuo </w:t>
            </w:r>
            <w:r>
              <w:rPr>
                <w:rFonts w:ascii="Times New Roman" w:eastAsia="Calibri" w:hAnsi="Times New Roman" w:cs="Times New Roman"/>
                <w:b/>
                <w:sz w:val="20"/>
                <w:szCs w:val="20"/>
              </w:rPr>
              <w:t xml:space="preserve">ir </w:t>
            </w:r>
          </w:p>
          <w:p w14:paraId="1BF48949" w14:textId="64F663C0" w:rsidR="0056075A" w:rsidRPr="00A86509" w:rsidRDefault="0056075A" w:rsidP="001073C2">
            <w:pPr>
              <w:jc w:val="center"/>
              <w:rPr>
                <w:rFonts w:ascii="Times New Roman" w:hAnsi="Times New Roman" w:cs="Times New Roman"/>
                <w:b/>
                <w:sz w:val="20"/>
                <w:szCs w:val="20"/>
              </w:rPr>
            </w:pPr>
            <w:r>
              <w:rPr>
                <w:rFonts w:ascii="Times New Roman" w:eastAsia="Calibri" w:hAnsi="Times New Roman" w:cs="Times New Roman"/>
                <w:b/>
                <w:sz w:val="20"/>
                <w:szCs w:val="20"/>
              </w:rPr>
              <w:t xml:space="preserve">Brėžinio/paveikslo Nr. </w:t>
            </w:r>
          </w:p>
        </w:tc>
        <w:tc>
          <w:tcPr>
            <w:tcW w:w="212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C92D85" w14:textId="14808427" w:rsidR="0056075A" w:rsidRDefault="0056075A" w:rsidP="001073C2">
            <w:pPr>
              <w:jc w:val="center"/>
              <w:rPr>
                <w:rFonts w:ascii="Times New Roman" w:eastAsia="Calibri" w:hAnsi="Times New Roman" w:cs="Times New Roman"/>
                <w:b/>
                <w:sz w:val="20"/>
                <w:szCs w:val="20"/>
              </w:rPr>
            </w:pPr>
            <w:r>
              <w:rPr>
                <w:rFonts w:ascii="Times New Roman" w:eastAsia="Calibri" w:hAnsi="Times New Roman" w:cs="Times New Roman"/>
                <w:b/>
                <w:sz w:val="20"/>
                <w:szCs w:val="20"/>
              </w:rPr>
              <w:t>Pristatymo terminas</w:t>
            </w:r>
          </w:p>
          <w:p w14:paraId="1A3AB0EB" w14:textId="7FCBC737" w:rsidR="0056075A" w:rsidRPr="00A86509" w:rsidRDefault="0056075A" w:rsidP="0056075A">
            <w:pPr>
              <w:rPr>
                <w:rFonts w:ascii="Times New Roman" w:eastAsia="Calibri" w:hAnsi="Times New Roman" w:cs="Times New Roman"/>
                <w:b/>
                <w:sz w:val="20"/>
                <w:szCs w:val="20"/>
              </w:rPr>
            </w:pPr>
            <w:r>
              <w:rPr>
                <w:rFonts w:ascii="Times New Roman" w:eastAsia="Calibri" w:hAnsi="Times New Roman" w:cs="Times New Roman"/>
                <w:b/>
                <w:sz w:val="20"/>
                <w:szCs w:val="20"/>
              </w:rPr>
              <w:t xml:space="preserve"> ir vieta</w:t>
            </w:r>
          </w:p>
        </w:tc>
      </w:tr>
      <w:tr w:rsidR="0056075A" w:rsidRPr="00A86509" w14:paraId="77975033" w14:textId="58A1F346" w:rsidTr="0056075A">
        <w:tc>
          <w:tcPr>
            <w:tcW w:w="567" w:type="dxa"/>
            <w:tcBorders>
              <w:top w:val="single" w:sz="4" w:space="0" w:color="auto"/>
              <w:bottom w:val="single" w:sz="4" w:space="0" w:color="auto"/>
            </w:tcBorders>
          </w:tcPr>
          <w:p w14:paraId="012E2623" w14:textId="6DA43FB4" w:rsidR="0056075A" w:rsidRPr="00A86509" w:rsidRDefault="0056075A" w:rsidP="00A86509">
            <w:pPr>
              <w:jc w:val="center"/>
              <w:rPr>
                <w:rFonts w:ascii="Times New Roman" w:hAnsi="Times New Roman" w:cs="Times New Roman"/>
                <w:b/>
                <w:sz w:val="20"/>
                <w:szCs w:val="20"/>
              </w:rPr>
            </w:pPr>
            <w:r>
              <w:rPr>
                <w:rFonts w:ascii="Times New Roman" w:hAnsi="Times New Roman" w:cs="Times New Roman"/>
                <w:b/>
                <w:sz w:val="20"/>
                <w:szCs w:val="20"/>
              </w:rPr>
              <w:t>1.</w:t>
            </w:r>
          </w:p>
        </w:tc>
        <w:tc>
          <w:tcPr>
            <w:tcW w:w="2845" w:type="dxa"/>
            <w:tcBorders>
              <w:top w:val="single" w:sz="4" w:space="0" w:color="auto"/>
              <w:bottom w:val="single" w:sz="4" w:space="0" w:color="auto"/>
            </w:tcBorders>
          </w:tcPr>
          <w:p w14:paraId="77796B2C" w14:textId="4A5AEBEB" w:rsidR="0056075A" w:rsidRPr="0056075A" w:rsidRDefault="0056075A" w:rsidP="00AB4D6C">
            <w:pPr>
              <w:rPr>
                <w:rFonts w:ascii="Times New Roman" w:eastAsia="Calibri" w:hAnsi="Times New Roman" w:cs="Times New Roman"/>
                <w:b/>
                <w:sz w:val="20"/>
                <w:szCs w:val="20"/>
              </w:rPr>
            </w:pPr>
            <w:r w:rsidRPr="00A86509">
              <w:rPr>
                <w:rFonts w:ascii="Times New Roman" w:eastAsia="Calibri" w:hAnsi="Times New Roman" w:cs="Times New Roman"/>
                <w:b/>
                <w:sz w:val="20"/>
                <w:szCs w:val="20"/>
              </w:rPr>
              <w:t>Viengulė lova</w:t>
            </w:r>
          </w:p>
          <w:p w14:paraId="0811606A" w14:textId="77777777" w:rsidR="0056075A" w:rsidRPr="00A86509" w:rsidRDefault="0056075A" w:rsidP="00AB4D6C">
            <w:pPr>
              <w:jc w:val="center"/>
              <w:rPr>
                <w:rFonts w:ascii="Times New Roman" w:eastAsia="Times New Roman" w:hAnsi="Times New Roman" w:cs="Times New Roman"/>
                <w:color w:val="ED7D31" w:themeColor="accent2"/>
                <w:sz w:val="20"/>
                <w:szCs w:val="20"/>
                <w:lang w:eastAsia="lt-LT"/>
              </w:rPr>
            </w:pPr>
          </w:p>
          <w:p w14:paraId="693D81B9" w14:textId="77777777" w:rsidR="0056075A" w:rsidRDefault="007A5D23" w:rsidP="00AB4D6C">
            <w:pPr>
              <w:rPr>
                <w:rFonts w:ascii="Times New Roman" w:eastAsia="Calibri" w:hAnsi="Times New Roman" w:cs="Times New Roman"/>
                <w:b/>
                <w:noProof/>
                <w:color w:val="ED7D31" w:themeColor="accent2"/>
                <w:sz w:val="20"/>
                <w:szCs w:val="20"/>
                <w:lang w:val="en-US"/>
              </w:rPr>
            </w:pPr>
            <w:r>
              <w:rPr>
                <w:rFonts w:ascii="Times New Roman" w:eastAsia="Calibri" w:hAnsi="Times New Roman" w:cs="Times New Roman"/>
                <w:b/>
                <w:noProof/>
                <w:color w:val="ED7D31" w:themeColor="accent2"/>
                <w:sz w:val="20"/>
                <w:szCs w:val="20"/>
                <w:lang w:val="en-US"/>
              </w:rPr>
              <w:pict w14:anchorId="56DABE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17pt;height:99.75pt;visibility:visible;mso-wrap-style:square">
                  <v:imagedata r:id="rId6" o:title="tachta 4"/>
                </v:shape>
              </w:pict>
            </w:r>
          </w:p>
          <w:p w14:paraId="6279ABBC" w14:textId="6CADB257" w:rsidR="0056075A" w:rsidRPr="00A86509" w:rsidRDefault="0056075A" w:rsidP="00AB4D6C">
            <w:pPr>
              <w:rPr>
                <w:rFonts w:ascii="Times New Roman" w:hAnsi="Times New Roman" w:cs="Times New Roman"/>
                <w:b/>
                <w:sz w:val="20"/>
                <w:szCs w:val="20"/>
              </w:rPr>
            </w:pPr>
            <w:r>
              <w:rPr>
                <w:rFonts w:ascii="Times New Roman" w:hAnsi="Times New Roman" w:cs="Times New Roman"/>
                <w:b/>
                <w:sz w:val="20"/>
                <w:szCs w:val="20"/>
              </w:rPr>
              <w:t>*</w:t>
            </w:r>
            <w:r>
              <w:t xml:space="preserve"> </w:t>
            </w:r>
            <w:r w:rsidRPr="0056075A">
              <w:rPr>
                <w:rFonts w:ascii="Times New Roman" w:hAnsi="Times New Roman" w:cs="Times New Roman"/>
                <w:b/>
                <w:sz w:val="20"/>
                <w:szCs w:val="20"/>
              </w:rPr>
              <w:t>Orientacinis pvz.</w:t>
            </w:r>
          </w:p>
        </w:tc>
        <w:tc>
          <w:tcPr>
            <w:tcW w:w="5528" w:type="dxa"/>
            <w:tcBorders>
              <w:top w:val="single" w:sz="4" w:space="0" w:color="auto"/>
              <w:bottom w:val="single" w:sz="4" w:space="0" w:color="auto"/>
            </w:tcBorders>
          </w:tcPr>
          <w:p w14:paraId="551B6976" w14:textId="7E4B5460" w:rsidR="0056075A" w:rsidRPr="00A86509" w:rsidRDefault="0056075A" w:rsidP="00AB4D6C">
            <w:pPr>
              <w:jc w:val="both"/>
              <w:rPr>
                <w:rFonts w:ascii="Times New Roman" w:eastAsia="Times New Roman" w:hAnsi="Times New Roman" w:cs="Times New Roman"/>
                <w:sz w:val="20"/>
                <w:szCs w:val="20"/>
                <w:lang w:eastAsia="lt-LT"/>
              </w:rPr>
            </w:pPr>
            <w:r w:rsidRPr="00A86509">
              <w:rPr>
                <w:rFonts w:ascii="Times New Roman" w:eastAsia="Times New Roman" w:hAnsi="Times New Roman" w:cs="Times New Roman"/>
                <w:b/>
                <w:sz w:val="20"/>
                <w:szCs w:val="20"/>
                <w:lang w:eastAsia="lt-LT"/>
              </w:rPr>
              <w:t>Viengulė lova su dėže patalynei.</w:t>
            </w:r>
            <w:r w:rsidRPr="00A86509">
              <w:rPr>
                <w:rFonts w:ascii="Times New Roman" w:eastAsia="Times New Roman" w:hAnsi="Times New Roman" w:cs="Times New Roman"/>
                <w:sz w:val="20"/>
                <w:szCs w:val="20"/>
                <w:lang w:eastAsia="lt-LT"/>
              </w:rPr>
              <w:t xml:space="preserve"> Dėžės dugnas iš ne mažiau 3,2 mm storio medienos plaušo plokštės (MPP). </w:t>
            </w:r>
          </w:p>
          <w:p w14:paraId="7403CE54" w14:textId="1B0B2E60" w:rsidR="0056075A" w:rsidRPr="00A86509" w:rsidRDefault="0056075A" w:rsidP="00AB4D6C">
            <w:pPr>
              <w:jc w:val="both"/>
              <w:rPr>
                <w:rFonts w:ascii="Times New Roman" w:eastAsia="Times New Roman" w:hAnsi="Times New Roman" w:cs="Times New Roman"/>
                <w:sz w:val="20"/>
                <w:szCs w:val="20"/>
                <w:lang w:eastAsia="lt-LT"/>
              </w:rPr>
            </w:pPr>
            <w:r w:rsidRPr="00A86509">
              <w:rPr>
                <w:rFonts w:ascii="Times New Roman" w:eastAsia="Times New Roman" w:hAnsi="Times New Roman" w:cs="Times New Roman"/>
                <w:b/>
                <w:sz w:val="20"/>
                <w:szCs w:val="20"/>
                <w:lang w:eastAsia="lt-LT"/>
              </w:rPr>
              <w:t>Atlošo ir patalynės dėžės rėminė konstrukcija</w:t>
            </w:r>
            <w:r w:rsidRPr="00A86509">
              <w:rPr>
                <w:rFonts w:ascii="Times New Roman" w:eastAsia="Times New Roman" w:hAnsi="Times New Roman" w:cs="Times New Roman"/>
                <w:sz w:val="20"/>
                <w:szCs w:val="20"/>
                <w:lang w:eastAsia="lt-LT"/>
              </w:rPr>
              <w:t xml:space="preserve"> iš ne mažiau 18 mm (buko spalvos) laminuotos medienos drožlių plokštės (LMDP). </w:t>
            </w:r>
          </w:p>
          <w:p w14:paraId="510F5B09" w14:textId="754D7369" w:rsidR="0056075A" w:rsidRPr="00A86509" w:rsidRDefault="0056075A" w:rsidP="00AB4D6C">
            <w:pPr>
              <w:jc w:val="both"/>
              <w:rPr>
                <w:rFonts w:ascii="Times New Roman" w:hAnsi="Times New Roman" w:cs="Times New Roman"/>
                <w:sz w:val="20"/>
                <w:szCs w:val="20"/>
              </w:rPr>
            </w:pPr>
            <w:r w:rsidRPr="00A86509">
              <w:rPr>
                <w:rFonts w:ascii="Times New Roman" w:eastAsia="Times New Roman" w:hAnsi="Times New Roman" w:cs="Times New Roman"/>
                <w:b/>
                <w:sz w:val="20"/>
                <w:szCs w:val="20"/>
                <w:lang w:eastAsia="lt-LT"/>
              </w:rPr>
              <w:t xml:space="preserve">Minkštos dalies pagrindas </w:t>
            </w:r>
            <w:r w:rsidRPr="00A86509">
              <w:rPr>
                <w:rFonts w:ascii="Times New Roman" w:eastAsia="Times New Roman" w:hAnsi="Times New Roman" w:cs="Times New Roman"/>
                <w:sz w:val="20"/>
                <w:szCs w:val="20"/>
                <w:lang w:eastAsia="lt-LT"/>
              </w:rPr>
              <w:t>ne mažiau 18 mm medžių drožlių plokštė (MDP) ir elastinis putų poliuretanas, kurio tankis ne mažesnis 30 kg/m3, kietumas 3,0 kPa. Aptrauktas gobelenu, kurio atsparumas ir tvirtumas trinčiai ne mažiau nei 30000 ciklų pagal Martindeilo arba lygiavertę skalę (patvirtinantis dokumentas pateikiamas su pasiūlymu). Gobeleno spalva derinama su užsakovu.</w:t>
            </w:r>
          </w:p>
          <w:p w14:paraId="55243F1C" w14:textId="77777777" w:rsidR="0056075A" w:rsidRPr="00A86509" w:rsidRDefault="0056075A" w:rsidP="00AB4D6C">
            <w:pPr>
              <w:rPr>
                <w:rFonts w:ascii="Times New Roman" w:hAnsi="Times New Roman" w:cs="Times New Roman"/>
                <w:sz w:val="20"/>
                <w:szCs w:val="20"/>
              </w:rPr>
            </w:pPr>
            <w:r w:rsidRPr="00A86509">
              <w:rPr>
                <w:rFonts w:ascii="Times New Roman" w:hAnsi="Times New Roman" w:cs="Times New Roman"/>
                <w:sz w:val="20"/>
                <w:szCs w:val="20"/>
              </w:rPr>
              <w:t>Gulimos dalies m</w:t>
            </w:r>
            <w:r w:rsidRPr="00A86509">
              <w:rPr>
                <w:rFonts w:ascii="Times New Roman" w:eastAsia="Times New Roman" w:hAnsi="Times New Roman" w:cs="Times New Roman"/>
                <w:sz w:val="20"/>
                <w:szCs w:val="20"/>
                <w:lang w:eastAsia="lt-LT"/>
              </w:rPr>
              <w:t>atmenys:</w:t>
            </w:r>
          </w:p>
          <w:p w14:paraId="7B547304" w14:textId="5DDD6226" w:rsidR="0056075A" w:rsidRPr="00A86509" w:rsidRDefault="0056075A" w:rsidP="00AB4D6C">
            <w:pPr>
              <w:rPr>
                <w:b/>
                <w:sz w:val="20"/>
                <w:szCs w:val="20"/>
              </w:rPr>
            </w:pPr>
            <w:r w:rsidRPr="00A86509">
              <w:rPr>
                <w:rFonts w:ascii="Times New Roman" w:eastAsia="Times New Roman" w:hAnsi="Times New Roman" w:cs="Times New Roman"/>
                <w:sz w:val="20"/>
                <w:szCs w:val="20"/>
                <w:lang w:eastAsia="lt-LT"/>
              </w:rPr>
              <w:t>Plotis - 900 mm;</w:t>
            </w:r>
            <w:r w:rsidRPr="00A86509">
              <w:rPr>
                <w:rFonts w:ascii="Times New Roman" w:eastAsia="Times New Roman" w:hAnsi="Times New Roman" w:cs="Times New Roman"/>
                <w:sz w:val="20"/>
                <w:szCs w:val="20"/>
                <w:lang w:eastAsia="lt-LT"/>
              </w:rPr>
              <w:br/>
              <w:t>Ilgis - 2000 mm.</w:t>
            </w:r>
            <w:r w:rsidRPr="00A86509">
              <w:rPr>
                <w:b/>
                <w:sz w:val="20"/>
                <w:szCs w:val="20"/>
              </w:rPr>
              <w:t xml:space="preserve"> </w:t>
            </w:r>
          </w:p>
          <w:p w14:paraId="70BE2CC7" w14:textId="67091696" w:rsidR="0056075A" w:rsidRPr="00A86509" w:rsidRDefault="0056075A" w:rsidP="00AB4D6C">
            <w:pPr>
              <w:rPr>
                <w:rFonts w:ascii="Times New Roman" w:hAnsi="Times New Roman" w:cs="Times New Roman"/>
                <w:b/>
                <w:sz w:val="20"/>
                <w:szCs w:val="20"/>
              </w:rPr>
            </w:pPr>
            <w:r w:rsidRPr="00A86509">
              <w:rPr>
                <w:rFonts w:ascii="Times New Roman" w:hAnsi="Times New Roman" w:cs="Times New Roman"/>
                <w:b/>
                <w:sz w:val="20"/>
                <w:szCs w:val="20"/>
              </w:rPr>
              <w:t>Garantija – ne mažiau 24 mėn.</w:t>
            </w:r>
          </w:p>
        </w:tc>
        <w:tc>
          <w:tcPr>
            <w:tcW w:w="1134" w:type="dxa"/>
            <w:tcBorders>
              <w:top w:val="single" w:sz="4" w:space="0" w:color="auto"/>
              <w:bottom w:val="single" w:sz="4" w:space="0" w:color="auto"/>
            </w:tcBorders>
          </w:tcPr>
          <w:p w14:paraId="4AC8BFA9" w14:textId="00189BF3" w:rsidR="0056075A" w:rsidRPr="00A86509" w:rsidRDefault="0056075A" w:rsidP="00A86509">
            <w:pPr>
              <w:jc w:val="center"/>
              <w:rPr>
                <w:rFonts w:ascii="Times New Roman" w:hAnsi="Times New Roman" w:cs="Times New Roman"/>
                <w:b/>
                <w:sz w:val="20"/>
                <w:szCs w:val="20"/>
              </w:rPr>
            </w:pPr>
            <w:r w:rsidRPr="00A86509">
              <w:rPr>
                <w:rFonts w:ascii="Times New Roman" w:hAnsi="Times New Roman" w:cs="Times New Roman"/>
                <w:b/>
                <w:sz w:val="20"/>
                <w:szCs w:val="20"/>
              </w:rPr>
              <w:t>122</w:t>
            </w:r>
          </w:p>
        </w:tc>
        <w:tc>
          <w:tcPr>
            <w:tcW w:w="2268" w:type="dxa"/>
            <w:tcBorders>
              <w:top w:val="single" w:sz="4" w:space="0" w:color="auto"/>
              <w:bottom w:val="single" w:sz="4" w:space="0" w:color="auto"/>
            </w:tcBorders>
          </w:tcPr>
          <w:p w14:paraId="7D3B0593" w14:textId="41309111" w:rsidR="0056075A" w:rsidRPr="00A86509" w:rsidRDefault="0056075A" w:rsidP="00AB4D6C">
            <w:pPr>
              <w:rPr>
                <w:rFonts w:ascii="Times New Roman" w:eastAsia="Calibri" w:hAnsi="Times New Roman" w:cs="Times New Roman"/>
                <w:b/>
                <w:sz w:val="20"/>
                <w:szCs w:val="20"/>
              </w:rPr>
            </w:pPr>
            <w:r>
              <w:rPr>
                <w:rFonts w:ascii="Times New Roman" w:eastAsia="Calibri" w:hAnsi="Times New Roman" w:cs="Times New Roman"/>
                <w:b/>
                <w:sz w:val="20"/>
                <w:szCs w:val="20"/>
              </w:rPr>
              <w:t xml:space="preserve">Atsakingas: </w:t>
            </w:r>
            <w:r w:rsidRPr="00A86509">
              <w:rPr>
                <w:rFonts w:ascii="Times New Roman" w:eastAsia="Calibri" w:hAnsi="Times New Roman" w:cs="Times New Roman"/>
                <w:b/>
                <w:sz w:val="20"/>
                <w:szCs w:val="20"/>
              </w:rPr>
              <w:t xml:space="preserve">Nerijus Beržinskas </w:t>
            </w:r>
          </w:p>
          <w:p w14:paraId="1A3E5931" w14:textId="77777777" w:rsidR="0056075A" w:rsidRPr="00A86509" w:rsidRDefault="0056075A" w:rsidP="00AB4D6C">
            <w:pPr>
              <w:rPr>
                <w:rFonts w:ascii="Times New Roman" w:eastAsia="Calibri" w:hAnsi="Times New Roman" w:cs="Times New Roman"/>
                <w:sz w:val="20"/>
                <w:szCs w:val="20"/>
              </w:rPr>
            </w:pPr>
          </w:p>
          <w:p w14:paraId="24643B7F" w14:textId="2BFAD8C9" w:rsidR="0056075A" w:rsidRPr="00A86509" w:rsidRDefault="0056075A" w:rsidP="00AB4D6C">
            <w:pPr>
              <w:rPr>
                <w:rFonts w:ascii="Times New Roman" w:eastAsia="Calibri" w:hAnsi="Times New Roman" w:cs="Times New Roman"/>
                <w:sz w:val="20"/>
                <w:szCs w:val="20"/>
              </w:rPr>
            </w:pPr>
            <w:r w:rsidRPr="00A86509">
              <w:rPr>
                <w:rFonts w:ascii="Times New Roman" w:eastAsia="Calibri" w:hAnsi="Times New Roman" w:cs="Times New Roman"/>
                <w:sz w:val="20"/>
                <w:szCs w:val="20"/>
              </w:rPr>
              <w:t>Brėžin</w:t>
            </w:r>
            <w:r>
              <w:rPr>
                <w:rFonts w:ascii="Times New Roman" w:eastAsia="Calibri" w:hAnsi="Times New Roman" w:cs="Times New Roman"/>
                <w:sz w:val="20"/>
                <w:szCs w:val="20"/>
              </w:rPr>
              <w:t xml:space="preserve">iai </w:t>
            </w:r>
            <w:r w:rsidRPr="00A86509">
              <w:rPr>
                <w:rFonts w:ascii="Times New Roman" w:eastAsia="Calibri" w:hAnsi="Times New Roman" w:cs="Times New Roman"/>
                <w:sz w:val="20"/>
                <w:szCs w:val="20"/>
              </w:rPr>
              <w:t>Nr.</w:t>
            </w:r>
            <w:r>
              <w:rPr>
                <w:rFonts w:ascii="Times New Roman" w:eastAsia="Calibri" w:hAnsi="Times New Roman" w:cs="Times New Roman"/>
                <w:sz w:val="20"/>
                <w:szCs w:val="20"/>
              </w:rPr>
              <w:t xml:space="preserve">: </w:t>
            </w:r>
            <w:r w:rsidRPr="00A86509">
              <w:rPr>
                <w:rFonts w:ascii="Times New Roman" w:eastAsia="Calibri" w:hAnsi="Times New Roman" w:cs="Times New Roman"/>
                <w:sz w:val="20"/>
                <w:szCs w:val="20"/>
              </w:rPr>
              <w:t>1,</w:t>
            </w:r>
            <w:r>
              <w:rPr>
                <w:rFonts w:ascii="Times New Roman" w:eastAsia="Calibri" w:hAnsi="Times New Roman" w:cs="Times New Roman"/>
                <w:sz w:val="20"/>
                <w:szCs w:val="20"/>
              </w:rPr>
              <w:t xml:space="preserve"> </w:t>
            </w:r>
            <w:r w:rsidRPr="00A86509">
              <w:rPr>
                <w:rFonts w:ascii="Times New Roman" w:eastAsia="Calibri" w:hAnsi="Times New Roman" w:cs="Times New Roman"/>
                <w:sz w:val="20"/>
                <w:szCs w:val="20"/>
              </w:rPr>
              <w:t>2,</w:t>
            </w:r>
            <w:r>
              <w:rPr>
                <w:rFonts w:ascii="Times New Roman" w:eastAsia="Calibri" w:hAnsi="Times New Roman" w:cs="Times New Roman"/>
                <w:sz w:val="20"/>
                <w:szCs w:val="20"/>
              </w:rPr>
              <w:t xml:space="preserve"> </w:t>
            </w:r>
            <w:r w:rsidRPr="00A86509">
              <w:rPr>
                <w:rFonts w:ascii="Times New Roman" w:eastAsia="Calibri" w:hAnsi="Times New Roman" w:cs="Times New Roman"/>
                <w:sz w:val="20"/>
                <w:szCs w:val="20"/>
              </w:rPr>
              <w:t>3,</w:t>
            </w:r>
            <w:r>
              <w:rPr>
                <w:rFonts w:ascii="Times New Roman" w:eastAsia="Calibri" w:hAnsi="Times New Roman" w:cs="Times New Roman"/>
                <w:sz w:val="20"/>
                <w:szCs w:val="20"/>
              </w:rPr>
              <w:t xml:space="preserve"> </w:t>
            </w:r>
            <w:r w:rsidRPr="00A86509">
              <w:rPr>
                <w:rFonts w:ascii="Times New Roman" w:eastAsia="Calibri" w:hAnsi="Times New Roman" w:cs="Times New Roman"/>
                <w:sz w:val="20"/>
                <w:szCs w:val="20"/>
              </w:rPr>
              <w:t>4,</w:t>
            </w:r>
            <w:r>
              <w:rPr>
                <w:rFonts w:ascii="Times New Roman" w:eastAsia="Calibri" w:hAnsi="Times New Roman" w:cs="Times New Roman"/>
                <w:sz w:val="20"/>
                <w:szCs w:val="20"/>
              </w:rPr>
              <w:t xml:space="preserve"> </w:t>
            </w:r>
            <w:r w:rsidRPr="00A86509">
              <w:rPr>
                <w:rFonts w:ascii="Times New Roman" w:eastAsia="Calibri" w:hAnsi="Times New Roman" w:cs="Times New Roman"/>
                <w:sz w:val="20"/>
                <w:szCs w:val="20"/>
              </w:rPr>
              <w:t>5</w:t>
            </w:r>
          </w:p>
          <w:p w14:paraId="126D897E" w14:textId="68B384F6" w:rsidR="0056075A" w:rsidRPr="00A86509" w:rsidRDefault="0056075A" w:rsidP="00AB4D6C">
            <w:pPr>
              <w:rPr>
                <w:rFonts w:ascii="Times New Roman" w:hAnsi="Times New Roman" w:cs="Times New Roman"/>
                <w:sz w:val="20"/>
                <w:szCs w:val="20"/>
              </w:rPr>
            </w:pPr>
          </w:p>
        </w:tc>
        <w:tc>
          <w:tcPr>
            <w:tcW w:w="2126" w:type="dxa"/>
            <w:tcBorders>
              <w:top w:val="single" w:sz="4" w:space="0" w:color="auto"/>
              <w:bottom w:val="single" w:sz="4" w:space="0" w:color="auto"/>
            </w:tcBorders>
          </w:tcPr>
          <w:p w14:paraId="05049EA2" w14:textId="77777777" w:rsidR="0056075A" w:rsidRDefault="0056075A" w:rsidP="00AB4D6C">
            <w:pPr>
              <w:rPr>
                <w:rFonts w:ascii="Times New Roman" w:eastAsia="Calibri" w:hAnsi="Times New Roman" w:cs="Times New Roman"/>
                <w:b/>
                <w:sz w:val="20"/>
                <w:szCs w:val="20"/>
              </w:rPr>
            </w:pPr>
            <w:r>
              <w:rPr>
                <w:rFonts w:ascii="Times New Roman" w:eastAsia="Calibri" w:hAnsi="Times New Roman" w:cs="Times New Roman"/>
                <w:b/>
                <w:sz w:val="20"/>
                <w:szCs w:val="20"/>
              </w:rPr>
              <w:t>Terminas: 3 mėnesiai nuo sutarties įsigaliojimo dienos</w:t>
            </w:r>
          </w:p>
          <w:p w14:paraId="2EBF55A4" w14:textId="77777777" w:rsidR="0056075A" w:rsidRDefault="0056075A" w:rsidP="00AB4D6C">
            <w:pPr>
              <w:rPr>
                <w:rFonts w:ascii="Times New Roman" w:eastAsia="Calibri" w:hAnsi="Times New Roman" w:cs="Times New Roman"/>
                <w:b/>
                <w:sz w:val="20"/>
                <w:szCs w:val="20"/>
              </w:rPr>
            </w:pPr>
          </w:p>
          <w:p w14:paraId="39DA5D98" w14:textId="77777777" w:rsidR="0056075A" w:rsidRDefault="0056075A" w:rsidP="0056075A">
            <w:pPr>
              <w:rPr>
                <w:rFonts w:ascii="Times New Roman" w:eastAsia="Calibri" w:hAnsi="Times New Roman" w:cs="Times New Roman"/>
                <w:b/>
                <w:sz w:val="20"/>
                <w:szCs w:val="20"/>
              </w:rPr>
            </w:pPr>
            <w:r>
              <w:rPr>
                <w:rFonts w:ascii="Times New Roman" w:eastAsia="Calibri" w:hAnsi="Times New Roman" w:cs="Times New Roman"/>
                <w:b/>
                <w:sz w:val="20"/>
                <w:szCs w:val="20"/>
              </w:rPr>
              <w:t>Vieta:</w:t>
            </w:r>
          </w:p>
          <w:p w14:paraId="7AA65232" w14:textId="59AC4BA9" w:rsidR="0056075A" w:rsidRDefault="0056075A" w:rsidP="0056075A">
            <w:pPr>
              <w:rPr>
                <w:rFonts w:ascii="Times New Roman" w:eastAsia="Calibri" w:hAnsi="Times New Roman" w:cs="Times New Roman"/>
                <w:b/>
                <w:sz w:val="20"/>
                <w:szCs w:val="20"/>
                <w:u w:val="single"/>
              </w:rPr>
            </w:pPr>
            <w:r w:rsidRPr="00A86509">
              <w:rPr>
                <w:rFonts w:ascii="Times New Roman" w:eastAsia="Calibri" w:hAnsi="Times New Roman" w:cs="Times New Roman"/>
                <w:b/>
                <w:sz w:val="20"/>
                <w:szCs w:val="20"/>
                <w:u w:val="single"/>
              </w:rPr>
              <w:t>Bendrabutis Nr.</w:t>
            </w:r>
            <w:r>
              <w:rPr>
                <w:rFonts w:ascii="Times New Roman" w:eastAsia="Calibri" w:hAnsi="Times New Roman" w:cs="Times New Roman"/>
                <w:b/>
                <w:sz w:val="20"/>
                <w:szCs w:val="20"/>
                <w:u w:val="single"/>
              </w:rPr>
              <w:t>:</w:t>
            </w:r>
          </w:p>
          <w:p w14:paraId="2D799B0C" w14:textId="788AA9F0" w:rsidR="0056075A" w:rsidRPr="00A86509" w:rsidRDefault="0056075A" w:rsidP="0056075A">
            <w:pPr>
              <w:rPr>
                <w:rFonts w:ascii="Times New Roman" w:eastAsia="Calibri" w:hAnsi="Times New Roman" w:cs="Times New Roman"/>
                <w:b/>
                <w:sz w:val="20"/>
                <w:szCs w:val="20"/>
                <w:u w:val="single"/>
              </w:rPr>
            </w:pPr>
            <w:r w:rsidRPr="00A86509">
              <w:rPr>
                <w:rFonts w:ascii="Times New Roman" w:eastAsia="Calibri" w:hAnsi="Times New Roman" w:cs="Times New Roman"/>
                <w:b/>
                <w:sz w:val="20"/>
                <w:szCs w:val="20"/>
                <w:u w:val="single"/>
              </w:rPr>
              <w:t>1,</w:t>
            </w:r>
            <w:r>
              <w:rPr>
                <w:rFonts w:ascii="Times New Roman" w:eastAsia="Calibri" w:hAnsi="Times New Roman" w:cs="Times New Roman"/>
                <w:b/>
                <w:sz w:val="20"/>
                <w:szCs w:val="20"/>
                <w:u w:val="single"/>
              </w:rPr>
              <w:t xml:space="preserve"> </w:t>
            </w:r>
            <w:r w:rsidRPr="00A86509">
              <w:rPr>
                <w:rFonts w:ascii="Times New Roman" w:eastAsia="Calibri" w:hAnsi="Times New Roman" w:cs="Times New Roman"/>
                <w:b/>
                <w:sz w:val="20"/>
                <w:szCs w:val="20"/>
                <w:u w:val="single"/>
              </w:rPr>
              <w:t>2,</w:t>
            </w:r>
            <w:r>
              <w:rPr>
                <w:rFonts w:ascii="Times New Roman" w:eastAsia="Calibri" w:hAnsi="Times New Roman" w:cs="Times New Roman"/>
                <w:b/>
                <w:sz w:val="20"/>
                <w:szCs w:val="20"/>
                <w:u w:val="single"/>
              </w:rPr>
              <w:t xml:space="preserve"> </w:t>
            </w:r>
            <w:r w:rsidRPr="00A86509">
              <w:rPr>
                <w:rFonts w:ascii="Times New Roman" w:eastAsia="Calibri" w:hAnsi="Times New Roman" w:cs="Times New Roman"/>
                <w:b/>
                <w:sz w:val="20"/>
                <w:szCs w:val="20"/>
                <w:u w:val="single"/>
              </w:rPr>
              <w:t>4</w:t>
            </w:r>
          </w:p>
          <w:p w14:paraId="2D3DF4E6" w14:textId="2BBC1F59" w:rsidR="0056075A" w:rsidRPr="00A86509" w:rsidRDefault="0056075A" w:rsidP="0056075A">
            <w:pPr>
              <w:rPr>
                <w:rFonts w:ascii="Times New Roman" w:eastAsia="Calibri" w:hAnsi="Times New Roman" w:cs="Times New Roman"/>
                <w:sz w:val="20"/>
                <w:szCs w:val="20"/>
              </w:rPr>
            </w:pPr>
            <w:r w:rsidRPr="00A86509">
              <w:rPr>
                <w:rFonts w:ascii="Times New Roman" w:eastAsia="Calibri" w:hAnsi="Times New Roman" w:cs="Times New Roman"/>
                <w:sz w:val="20"/>
                <w:szCs w:val="20"/>
              </w:rPr>
              <w:t>Nr.1, Taikos pr.</w:t>
            </w:r>
            <w:r>
              <w:rPr>
                <w:rFonts w:ascii="Times New Roman" w:eastAsia="Calibri" w:hAnsi="Times New Roman" w:cs="Times New Roman"/>
                <w:sz w:val="20"/>
                <w:szCs w:val="20"/>
              </w:rPr>
              <w:t xml:space="preserve"> </w:t>
            </w:r>
            <w:r w:rsidRPr="00A86509">
              <w:rPr>
                <w:rFonts w:ascii="Times New Roman" w:eastAsia="Calibri" w:hAnsi="Times New Roman" w:cs="Times New Roman"/>
                <w:sz w:val="20"/>
                <w:szCs w:val="20"/>
              </w:rPr>
              <w:t>12</w:t>
            </w:r>
            <w:r>
              <w:rPr>
                <w:rFonts w:ascii="Times New Roman" w:eastAsia="Calibri" w:hAnsi="Times New Roman" w:cs="Times New Roman"/>
                <w:sz w:val="20"/>
                <w:szCs w:val="20"/>
              </w:rPr>
              <w:t>1, Kaunas</w:t>
            </w:r>
            <w:r w:rsidRPr="00A86509">
              <w:rPr>
                <w:rFonts w:ascii="Times New Roman" w:eastAsia="Calibri" w:hAnsi="Times New Roman" w:cs="Times New Roman"/>
                <w:sz w:val="20"/>
                <w:szCs w:val="20"/>
              </w:rPr>
              <w:t xml:space="preserve"> – 50 vnt;</w:t>
            </w:r>
          </w:p>
          <w:p w14:paraId="3CE8F7B8" w14:textId="7DB6A0E8" w:rsidR="0056075A" w:rsidRPr="00A86509" w:rsidRDefault="0056075A" w:rsidP="0056075A">
            <w:pPr>
              <w:rPr>
                <w:rFonts w:ascii="Times New Roman" w:eastAsia="Calibri" w:hAnsi="Times New Roman" w:cs="Times New Roman"/>
                <w:sz w:val="20"/>
                <w:szCs w:val="20"/>
              </w:rPr>
            </w:pPr>
            <w:r w:rsidRPr="00A86509">
              <w:rPr>
                <w:rFonts w:ascii="Times New Roman" w:eastAsia="Calibri" w:hAnsi="Times New Roman" w:cs="Times New Roman"/>
                <w:sz w:val="20"/>
                <w:szCs w:val="20"/>
              </w:rPr>
              <w:t>Nr.</w:t>
            </w:r>
            <w:r>
              <w:rPr>
                <w:rFonts w:ascii="Times New Roman" w:eastAsia="Calibri" w:hAnsi="Times New Roman" w:cs="Times New Roman"/>
                <w:sz w:val="20"/>
                <w:szCs w:val="20"/>
              </w:rPr>
              <w:t xml:space="preserve"> </w:t>
            </w:r>
            <w:r w:rsidRPr="00A86509">
              <w:rPr>
                <w:rFonts w:ascii="Times New Roman" w:eastAsia="Calibri" w:hAnsi="Times New Roman" w:cs="Times New Roman"/>
                <w:sz w:val="20"/>
                <w:szCs w:val="20"/>
              </w:rPr>
              <w:t>2, V.</w:t>
            </w:r>
            <w:r>
              <w:rPr>
                <w:rFonts w:ascii="Times New Roman" w:eastAsia="Calibri" w:hAnsi="Times New Roman" w:cs="Times New Roman"/>
                <w:sz w:val="20"/>
                <w:szCs w:val="20"/>
              </w:rPr>
              <w:t xml:space="preserve"> </w:t>
            </w:r>
            <w:r w:rsidRPr="00A86509">
              <w:rPr>
                <w:rFonts w:ascii="Times New Roman" w:eastAsia="Calibri" w:hAnsi="Times New Roman" w:cs="Times New Roman"/>
                <w:sz w:val="20"/>
                <w:szCs w:val="20"/>
              </w:rPr>
              <w:t>Krėvės</w:t>
            </w:r>
            <w:r>
              <w:rPr>
                <w:rFonts w:ascii="Times New Roman" w:eastAsia="Calibri" w:hAnsi="Times New Roman" w:cs="Times New Roman"/>
                <w:sz w:val="20"/>
                <w:szCs w:val="20"/>
              </w:rPr>
              <w:t xml:space="preserve"> pr.</w:t>
            </w:r>
            <w:r w:rsidRPr="00A86509">
              <w:rPr>
                <w:rFonts w:ascii="Times New Roman" w:eastAsia="Calibri" w:hAnsi="Times New Roman" w:cs="Times New Roman"/>
                <w:sz w:val="20"/>
                <w:szCs w:val="20"/>
              </w:rPr>
              <w:t xml:space="preserve"> 92</w:t>
            </w:r>
            <w:r>
              <w:rPr>
                <w:rFonts w:ascii="Times New Roman" w:eastAsia="Calibri" w:hAnsi="Times New Roman" w:cs="Times New Roman"/>
                <w:sz w:val="20"/>
                <w:szCs w:val="20"/>
              </w:rPr>
              <w:t xml:space="preserve">, Kaunas – </w:t>
            </w:r>
            <w:r w:rsidRPr="00A86509">
              <w:rPr>
                <w:rFonts w:ascii="Times New Roman" w:eastAsia="Calibri" w:hAnsi="Times New Roman" w:cs="Times New Roman"/>
                <w:sz w:val="20"/>
                <w:szCs w:val="20"/>
              </w:rPr>
              <w:t>30 vnt;</w:t>
            </w:r>
          </w:p>
          <w:p w14:paraId="5074115A" w14:textId="24BFC143" w:rsidR="0056075A" w:rsidRPr="00A86509" w:rsidRDefault="0056075A" w:rsidP="0056075A">
            <w:pPr>
              <w:rPr>
                <w:rFonts w:ascii="Times New Roman" w:eastAsia="Calibri" w:hAnsi="Times New Roman" w:cs="Times New Roman"/>
                <w:sz w:val="20"/>
                <w:szCs w:val="20"/>
              </w:rPr>
            </w:pPr>
            <w:r w:rsidRPr="00A86509">
              <w:rPr>
                <w:rFonts w:ascii="Times New Roman" w:eastAsia="Calibri" w:hAnsi="Times New Roman" w:cs="Times New Roman"/>
                <w:sz w:val="20"/>
                <w:szCs w:val="20"/>
              </w:rPr>
              <w:t>Nr.</w:t>
            </w:r>
            <w:r>
              <w:rPr>
                <w:rFonts w:ascii="Times New Roman" w:eastAsia="Calibri" w:hAnsi="Times New Roman" w:cs="Times New Roman"/>
                <w:sz w:val="20"/>
                <w:szCs w:val="20"/>
              </w:rPr>
              <w:t xml:space="preserve"> </w:t>
            </w:r>
            <w:r w:rsidRPr="00A86509">
              <w:rPr>
                <w:rFonts w:ascii="Times New Roman" w:eastAsia="Calibri" w:hAnsi="Times New Roman" w:cs="Times New Roman"/>
                <w:sz w:val="20"/>
                <w:szCs w:val="20"/>
              </w:rPr>
              <w:t xml:space="preserve">4, Kalniečių </w:t>
            </w:r>
            <w:r>
              <w:rPr>
                <w:rFonts w:ascii="Times New Roman" w:eastAsia="Calibri" w:hAnsi="Times New Roman" w:cs="Times New Roman"/>
                <w:sz w:val="20"/>
                <w:szCs w:val="20"/>
              </w:rPr>
              <w:t xml:space="preserve">g. </w:t>
            </w:r>
            <w:r w:rsidRPr="00A86509">
              <w:rPr>
                <w:rFonts w:ascii="Times New Roman" w:eastAsia="Calibri" w:hAnsi="Times New Roman" w:cs="Times New Roman"/>
                <w:sz w:val="20"/>
                <w:szCs w:val="20"/>
              </w:rPr>
              <w:t>126</w:t>
            </w:r>
            <w:r>
              <w:rPr>
                <w:rFonts w:ascii="Times New Roman" w:eastAsia="Calibri" w:hAnsi="Times New Roman" w:cs="Times New Roman"/>
                <w:sz w:val="20"/>
                <w:szCs w:val="20"/>
              </w:rPr>
              <w:t>, Kaunas</w:t>
            </w:r>
            <w:r w:rsidRPr="00A86509">
              <w:rPr>
                <w:rFonts w:ascii="Times New Roman" w:eastAsia="Calibri" w:hAnsi="Times New Roman" w:cs="Times New Roman"/>
                <w:sz w:val="20"/>
                <w:szCs w:val="20"/>
              </w:rPr>
              <w:t xml:space="preserve"> – 42 vnt.</w:t>
            </w:r>
          </w:p>
          <w:p w14:paraId="57FE9E58" w14:textId="47FE2C40" w:rsidR="0056075A" w:rsidRPr="00A86509" w:rsidRDefault="0056075A" w:rsidP="00AB4D6C">
            <w:pPr>
              <w:rPr>
                <w:rFonts w:ascii="Times New Roman" w:eastAsia="Calibri" w:hAnsi="Times New Roman" w:cs="Times New Roman"/>
                <w:b/>
                <w:sz w:val="20"/>
                <w:szCs w:val="20"/>
              </w:rPr>
            </w:pPr>
          </w:p>
        </w:tc>
      </w:tr>
    </w:tbl>
    <w:p w14:paraId="13921241" w14:textId="37932CCF" w:rsidR="00656E97" w:rsidRPr="0056075A" w:rsidRDefault="00656E97" w:rsidP="0056075A">
      <w:pPr>
        <w:rPr>
          <w:rFonts w:ascii="Times New Roman" w:hAnsi="Times New Roman" w:cs="Times New Roman"/>
          <w:b/>
        </w:rPr>
        <w:sectPr w:rsidR="00656E97" w:rsidRPr="0056075A" w:rsidSect="00A86509">
          <w:pgSz w:w="16838" w:h="11906" w:orient="landscape"/>
          <w:pgMar w:top="720" w:right="720" w:bottom="720" w:left="851" w:header="567" w:footer="567" w:gutter="0"/>
          <w:cols w:space="1296"/>
          <w:docGrid w:linePitch="360"/>
        </w:sectPr>
      </w:pPr>
    </w:p>
    <w:p w14:paraId="7EC2FEE1" w14:textId="4EF479CA" w:rsidR="00EE748D" w:rsidRDefault="00EE748D" w:rsidP="00656E97">
      <w:pPr>
        <w:spacing w:after="0"/>
        <w:jc w:val="center"/>
        <w:rPr>
          <w:rFonts w:ascii="Times New Roman" w:hAnsi="Times New Roman" w:cs="Times New Roman"/>
          <w:b/>
          <w:sz w:val="28"/>
        </w:rPr>
      </w:pPr>
      <w:r>
        <w:rPr>
          <w:rFonts w:ascii="Times New Roman" w:hAnsi="Times New Roman" w:cs="Times New Roman"/>
          <w:b/>
          <w:sz w:val="28"/>
        </w:rPr>
        <w:lastRenderedPageBreak/>
        <w:t>BRĖŽINIAI</w:t>
      </w:r>
    </w:p>
    <w:p w14:paraId="2E4C1818" w14:textId="2E3A5B97" w:rsidR="00EE748D" w:rsidRPr="00D46734" w:rsidRDefault="00EE748D" w:rsidP="00D46734">
      <w:pPr>
        <w:spacing w:after="0"/>
        <w:ind w:right="1535"/>
        <w:jc w:val="right"/>
        <w:rPr>
          <w:rFonts w:ascii="Times New Roman" w:hAnsi="Times New Roman" w:cs="Times New Roman"/>
          <w:b/>
          <w:sz w:val="20"/>
        </w:rPr>
      </w:pPr>
      <w:r w:rsidRPr="00D46734">
        <w:rPr>
          <w:rFonts w:ascii="Times New Roman" w:hAnsi="Times New Roman" w:cs="Times New Roman"/>
          <w:b/>
          <w:sz w:val="20"/>
        </w:rPr>
        <w:t>1 BRĖŽINYS</w:t>
      </w:r>
    </w:p>
    <w:p w14:paraId="7343265D" w14:textId="2964715E" w:rsidR="00EE748D" w:rsidRDefault="00EE748D" w:rsidP="00656E97">
      <w:pPr>
        <w:spacing w:after="0"/>
        <w:jc w:val="center"/>
        <w:rPr>
          <w:rFonts w:ascii="Times New Roman" w:hAnsi="Times New Roman" w:cs="Times New Roman"/>
          <w:b/>
          <w:sz w:val="28"/>
        </w:rPr>
      </w:pPr>
      <w:r>
        <w:rPr>
          <w:noProof/>
        </w:rPr>
        <w:drawing>
          <wp:inline distT="0" distB="0" distL="0" distR="0" wp14:anchorId="71146FDD" wp14:editId="2CC61FAB">
            <wp:extent cx="4581525" cy="2919527"/>
            <wp:effectExtent l="0" t="0" r="0" b="0"/>
            <wp:docPr id="13"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631303" cy="2951248"/>
                    </a:xfrm>
                    <a:prstGeom prst="rect">
                      <a:avLst/>
                    </a:prstGeom>
                    <a:noFill/>
                    <a:ln>
                      <a:noFill/>
                    </a:ln>
                  </pic:spPr>
                </pic:pic>
              </a:graphicData>
            </a:graphic>
          </wp:inline>
        </w:drawing>
      </w:r>
    </w:p>
    <w:p w14:paraId="0D5DF1AD" w14:textId="401FD4F4" w:rsidR="00D46734" w:rsidRPr="00D46734" w:rsidRDefault="00D46734" w:rsidP="00656E97">
      <w:pPr>
        <w:spacing w:after="0"/>
        <w:jc w:val="center"/>
        <w:rPr>
          <w:rFonts w:ascii="Times New Roman" w:hAnsi="Times New Roman" w:cs="Times New Roman"/>
          <w:b/>
          <w:sz w:val="20"/>
        </w:rPr>
      </w:pPr>
      <w:r>
        <w:rPr>
          <w:rFonts w:ascii="Times New Roman" w:hAnsi="Times New Roman" w:cs="Times New Roman"/>
          <w:b/>
          <w:sz w:val="20"/>
        </w:rPr>
        <w:t>1 pav. „1 brėžinys“</w:t>
      </w:r>
    </w:p>
    <w:p w14:paraId="5DB5A1D4" w14:textId="1C0E2FF0" w:rsidR="00EE748D" w:rsidRPr="00D46734" w:rsidRDefault="00EE748D" w:rsidP="00EE748D">
      <w:pPr>
        <w:spacing w:after="0"/>
        <w:jc w:val="center"/>
        <w:rPr>
          <w:rFonts w:ascii="Times New Roman" w:hAnsi="Times New Roman" w:cs="Times New Roman"/>
          <w:b/>
          <w:sz w:val="20"/>
        </w:rPr>
      </w:pPr>
    </w:p>
    <w:p w14:paraId="6751CF92" w14:textId="5D43ECB8" w:rsidR="00EE748D" w:rsidRPr="00D46734" w:rsidRDefault="00EE748D" w:rsidP="00D46734">
      <w:pPr>
        <w:spacing w:after="0"/>
        <w:ind w:right="1677"/>
        <w:jc w:val="right"/>
        <w:rPr>
          <w:rFonts w:ascii="Times New Roman" w:hAnsi="Times New Roman" w:cs="Times New Roman"/>
          <w:b/>
          <w:sz w:val="20"/>
        </w:rPr>
      </w:pPr>
      <w:r w:rsidRPr="00D46734">
        <w:rPr>
          <w:rFonts w:ascii="Times New Roman" w:hAnsi="Times New Roman" w:cs="Times New Roman"/>
          <w:b/>
          <w:sz w:val="20"/>
        </w:rPr>
        <w:t>2 BRĖŽINYS</w:t>
      </w:r>
    </w:p>
    <w:p w14:paraId="11DD313A" w14:textId="2D1D2028" w:rsidR="00EE748D" w:rsidRDefault="00EE748D" w:rsidP="00EE748D">
      <w:pPr>
        <w:spacing w:after="0"/>
        <w:jc w:val="center"/>
        <w:rPr>
          <w:rFonts w:ascii="Times New Roman" w:hAnsi="Times New Roman" w:cs="Times New Roman"/>
          <w:b/>
          <w:sz w:val="28"/>
        </w:rPr>
      </w:pPr>
      <w:r>
        <w:rPr>
          <w:noProof/>
        </w:rPr>
        <w:drawing>
          <wp:inline distT="0" distB="0" distL="0" distR="0" wp14:anchorId="046ED8D1" wp14:editId="3C6BEBC9">
            <wp:extent cx="4895850" cy="2628843"/>
            <wp:effectExtent l="0" t="0" r="0" b="635"/>
            <wp:docPr id="14" name="Paveikslėli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85272" cy="2676859"/>
                    </a:xfrm>
                    <a:prstGeom prst="rect">
                      <a:avLst/>
                    </a:prstGeom>
                    <a:noFill/>
                    <a:ln>
                      <a:noFill/>
                    </a:ln>
                  </pic:spPr>
                </pic:pic>
              </a:graphicData>
            </a:graphic>
          </wp:inline>
        </w:drawing>
      </w:r>
    </w:p>
    <w:p w14:paraId="35A522D3" w14:textId="1F129869" w:rsidR="00EE748D" w:rsidRPr="00D46734" w:rsidRDefault="00D46734" w:rsidP="00D46734">
      <w:pPr>
        <w:spacing w:after="0"/>
        <w:jc w:val="center"/>
        <w:rPr>
          <w:rFonts w:ascii="Times New Roman" w:hAnsi="Times New Roman" w:cs="Times New Roman"/>
          <w:b/>
          <w:sz w:val="20"/>
        </w:rPr>
      </w:pPr>
      <w:r>
        <w:rPr>
          <w:rFonts w:ascii="Times New Roman" w:hAnsi="Times New Roman" w:cs="Times New Roman"/>
          <w:b/>
          <w:sz w:val="20"/>
        </w:rPr>
        <w:t>2 pav. „2 brėžinys“</w:t>
      </w:r>
    </w:p>
    <w:p w14:paraId="39036A87" w14:textId="77777777" w:rsidR="00656E97" w:rsidRDefault="00656E97" w:rsidP="00EE748D">
      <w:pPr>
        <w:spacing w:after="0"/>
        <w:ind w:right="1661"/>
        <w:jc w:val="right"/>
        <w:rPr>
          <w:rFonts w:ascii="Times New Roman" w:hAnsi="Times New Roman" w:cs="Times New Roman"/>
          <w:b/>
          <w:sz w:val="24"/>
          <w:szCs w:val="24"/>
        </w:rPr>
      </w:pPr>
    </w:p>
    <w:p w14:paraId="53A179DD" w14:textId="18420D42" w:rsidR="00EE748D" w:rsidRPr="00D46734" w:rsidRDefault="00EE748D" w:rsidP="00D46734">
      <w:pPr>
        <w:spacing w:after="0"/>
        <w:ind w:right="1677"/>
        <w:jc w:val="right"/>
        <w:rPr>
          <w:rFonts w:ascii="Times New Roman" w:hAnsi="Times New Roman" w:cs="Times New Roman"/>
          <w:b/>
          <w:sz w:val="20"/>
          <w:szCs w:val="24"/>
        </w:rPr>
      </w:pPr>
      <w:r w:rsidRPr="00D46734">
        <w:rPr>
          <w:rFonts w:ascii="Times New Roman" w:hAnsi="Times New Roman" w:cs="Times New Roman"/>
          <w:b/>
          <w:sz w:val="20"/>
          <w:szCs w:val="24"/>
        </w:rPr>
        <w:t>3 BRĖŽINYS</w:t>
      </w:r>
    </w:p>
    <w:p w14:paraId="7A9CA028" w14:textId="7EC4C67F" w:rsidR="00EE748D" w:rsidRDefault="00EE748D" w:rsidP="00EE748D">
      <w:pPr>
        <w:spacing w:after="0"/>
        <w:jc w:val="center"/>
        <w:rPr>
          <w:rFonts w:ascii="Times New Roman" w:hAnsi="Times New Roman" w:cs="Times New Roman"/>
          <w:sz w:val="28"/>
        </w:rPr>
      </w:pPr>
      <w:r>
        <w:rPr>
          <w:noProof/>
        </w:rPr>
        <w:drawing>
          <wp:inline distT="0" distB="0" distL="0" distR="0" wp14:anchorId="0DB01D2A" wp14:editId="01BBD4EC">
            <wp:extent cx="4238625" cy="2859712"/>
            <wp:effectExtent l="0" t="0" r="0" b="0"/>
            <wp:docPr id="15"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93238" cy="2896558"/>
                    </a:xfrm>
                    <a:prstGeom prst="rect">
                      <a:avLst/>
                    </a:prstGeom>
                    <a:noFill/>
                    <a:ln>
                      <a:noFill/>
                    </a:ln>
                  </pic:spPr>
                </pic:pic>
              </a:graphicData>
            </a:graphic>
          </wp:inline>
        </w:drawing>
      </w:r>
    </w:p>
    <w:p w14:paraId="5E00040D" w14:textId="374D41B5" w:rsidR="00D46734" w:rsidRPr="00D46734" w:rsidRDefault="00D46734" w:rsidP="00EE748D">
      <w:pPr>
        <w:spacing w:after="0"/>
        <w:jc w:val="center"/>
        <w:rPr>
          <w:rFonts w:ascii="Times New Roman" w:hAnsi="Times New Roman" w:cs="Times New Roman"/>
          <w:b/>
          <w:sz w:val="20"/>
        </w:rPr>
      </w:pPr>
      <w:r w:rsidRPr="00D46734">
        <w:rPr>
          <w:rFonts w:ascii="Times New Roman" w:hAnsi="Times New Roman" w:cs="Times New Roman"/>
          <w:b/>
          <w:sz w:val="20"/>
        </w:rPr>
        <w:t>3 pav. „3 brėžinys“</w:t>
      </w:r>
    </w:p>
    <w:p w14:paraId="37970425" w14:textId="1186EF53" w:rsidR="00656E97" w:rsidRPr="00D46734" w:rsidRDefault="00656E97" w:rsidP="00D46734">
      <w:pPr>
        <w:spacing w:after="0"/>
        <w:ind w:right="1394"/>
        <w:jc w:val="right"/>
        <w:rPr>
          <w:rFonts w:ascii="Times New Roman" w:hAnsi="Times New Roman" w:cs="Times New Roman"/>
          <w:b/>
          <w:sz w:val="20"/>
        </w:rPr>
      </w:pPr>
      <w:r w:rsidRPr="00D46734">
        <w:rPr>
          <w:rFonts w:ascii="Times New Roman" w:hAnsi="Times New Roman" w:cs="Times New Roman"/>
          <w:b/>
          <w:sz w:val="20"/>
        </w:rPr>
        <w:lastRenderedPageBreak/>
        <w:t>4 BRĖŽINYS</w:t>
      </w:r>
    </w:p>
    <w:p w14:paraId="0097EFF7" w14:textId="3AA66823" w:rsidR="00656E97" w:rsidRDefault="00656E97" w:rsidP="00656E97">
      <w:pPr>
        <w:spacing w:after="0"/>
        <w:jc w:val="center"/>
        <w:rPr>
          <w:rFonts w:ascii="Times New Roman" w:hAnsi="Times New Roman" w:cs="Times New Roman"/>
          <w:b/>
          <w:sz w:val="24"/>
        </w:rPr>
      </w:pPr>
      <w:r>
        <w:rPr>
          <w:noProof/>
        </w:rPr>
        <w:drawing>
          <wp:inline distT="0" distB="0" distL="0" distR="0" wp14:anchorId="4F170F3F" wp14:editId="29B2CE73">
            <wp:extent cx="4343400" cy="2714625"/>
            <wp:effectExtent l="0" t="0" r="0" b="9525"/>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65090" cy="2728181"/>
                    </a:xfrm>
                    <a:prstGeom prst="rect">
                      <a:avLst/>
                    </a:prstGeom>
                    <a:noFill/>
                    <a:ln>
                      <a:noFill/>
                    </a:ln>
                  </pic:spPr>
                </pic:pic>
              </a:graphicData>
            </a:graphic>
          </wp:inline>
        </w:drawing>
      </w:r>
    </w:p>
    <w:p w14:paraId="1CF5CA3A" w14:textId="5769E9AE" w:rsidR="00D46734" w:rsidRPr="00D46734" w:rsidRDefault="00D46734" w:rsidP="00656E97">
      <w:pPr>
        <w:spacing w:after="0"/>
        <w:jc w:val="center"/>
        <w:rPr>
          <w:rFonts w:ascii="Times New Roman" w:hAnsi="Times New Roman" w:cs="Times New Roman"/>
          <w:b/>
          <w:sz w:val="20"/>
        </w:rPr>
      </w:pPr>
      <w:r>
        <w:rPr>
          <w:rFonts w:ascii="Times New Roman" w:hAnsi="Times New Roman" w:cs="Times New Roman"/>
          <w:b/>
          <w:sz w:val="20"/>
        </w:rPr>
        <w:t>4</w:t>
      </w:r>
      <w:r w:rsidRPr="00D46734">
        <w:rPr>
          <w:rFonts w:ascii="Times New Roman" w:hAnsi="Times New Roman" w:cs="Times New Roman"/>
          <w:b/>
          <w:sz w:val="20"/>
        </w:rPr>
        <w:t xml:space="preserve"> pav. „</w:t>
      </w:r>
      <w:r>
        <w:rPr>
          <w:rFonts w:ascii="Times New Roman" w:hAnsi="Times New Roman" w:cs="Times New Roman"/>
          <w:b/>
          <w:sz w:val="20"/>
        </w:rPr>
        <w:t>4</w:t>
      </w:r>
      <w:r w:rsidRPr="00D46734">
        <w:rPr>
          <w:rFonts w:ascii="Times New Roman" w:hAnsi="Times New Roman" w:cs="Times New Roman"/>
          <w:b/>
          <w:sz w:val="20"/>
        </w:rPr>
        <w:t xml:space="preserve"> </w:t>
      </w:r>
      <w:r>
        <w:rPr>
          <w:rFonts w:ascii="Times New Roman" w:hAnsi="Times New Roman" w:cs="Times New Roman"/>
          <w:b/>
          <w:sz w:val="20"/>
        </w:rPr>
        <w:t>b</w:t>
      </w:r>
      <w:r w:rsidRPr="00D46734">
        <w:rPr>
          <w:rFonts w:ascii="Times New Roman" w:hAnsi="Times New Roman" w:cs="Times New Roman"/>
          <w:b/>
          <w:sz w:val="20"/>
        </w:rPr>
        <w:t>rėžinys“</w:t>
      </w:r>
    </w:p>
    <w:p w14:paraId="35691A9C" w14:textId="5C0254FF" w:rsidR="00656E97" w:rsidRDefault="00656E97" w:rsidP="00656E97">
      <w:pPr>
        <w:spacing w:after="0"/>
        <w:jc w:val="center"/>
        <w:rPr>
          <w:rFonts w:ascii="Times New Roman" w:hAnsi="Times New Roman" w:cs="Times New Roman"/>
          <w:b/>
          <w:sz w:val="24"/>
        </w:rPr>
      </w:pPr>
    </w:p>
    <w:p w14:paraId="37BFEE0E" w14:textId="73340F24" w:rsidR="00656E97" w:rsidRPr="00D46734" w:rsidRDefault="00656E97" w:rsidP="00D46734">
      <w:pPr>
        <w:spacing w:after="0"/>
        <w:ind w:right="1394"/>
        <w:jc w:val="right"/>
        <w:rPr>
          <w:rFonts w:ascii="Times New Roman" w:hAnsi="Times New Roman" w:cs="Times New Roman"/>
          <w:b/>
          <w:sz w:val="20"/>
          <w:szCs w:val="24"/>
        </w:rPr>
      </w:pPr>
      <w:r w:rsidRPr="00D46734">
        <w:rPr>
          <w:rFonts w:ascii="Times New Roman" w:hAnsi="Times New Roman" w:cs="Times New Roman"/>
          <w:b/>
          <w:sz w:val="20"/>
          <w:szCs w:val="24"/>
        </w:rPr>
        <w:t>5 BRĖŽINYS</w:t>
      </w:r>
    </w:p>
    <w:p w14:paraId="2F35BAD6" w14:textId="77777777" w:rsidR="00656E97" w:rsidRPr="00D46734" w:rsidRDefault="00656E97" w:rsidP="00656E97">
      <w:pPr>
        <w:spacing w:after="0"/>
        <w:jc w:val="right"/>
        <w:rPr>
          <w:rFonts w:ascii="Times New Roman" w:hAnsi="Times New Roman" w:cs="Times New Roman"/>
          <w:b/>
          <w:sz w:val="20"/>
          <w:szCs w:val="24"/>
        </w:rPr>
      </w:pPr>
    </w:p>
    <w:p w14:paraId="6083A1D0" w14:textId="67CB2FA6" w:rsidR="00656E97" w:rsidRDefault="00656E97" w:rsidP="00656E97">
      <w:pPr>
        <w:spacing w:after="0"/>
        <w:jc w:val="center"/>
        <w:rPr>
          <w:rFonts w:ascii="Times New Roman" w:hAnsi="Times New Roman" w:cs="Times New Roman"/>
          <w:b/>
          <w:sz w:val="24"/>
        </w:rPr>
      </w:pPr>
      <w:r>
        <w:rPr>
          <w:noProof/>
        </w:rPr>
        <w:drawing>
          <wp:inline distT="0" distB="0" distL="0" distR="0" wp14:anchorId="2C6B4038" wp14:editId="4D2165C6">
            <wp:extent cx="6961552" cy="2152650"/>
            <wp:effectExtent l="0" t="0" r="0" b="0"/>
            <wp:docPr id="8"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1">
                      <a:extLst>
                        <a:ext uri="{28A0092B-C50C-407E-A947-70E740481C1C}">
                          <a14:useLocalDpi xmlns:a14="http://schemas.microsoft.com/office/drawing/2010/main" val="0"/>
                        </a:ext>
                      </a:extLst>
                    </a:blip>
                    <a:srcRect l="3157" t="27744" r="9925" b="26433"/>
                    <a:stretch/>
                  </pic:blipFill>
                  <pic:spPr bwMode="auto">
                    <a:xfrm>
                      <a:off x="0" y="0"/>
                      <a:ext cx="6993072" cy="2162397"/>
                    </a:xfrm>
                    <a:prstGeom prst="rect">
                      <a:avLst/>
                    </a:prstGeom>
                    <a:noFill/>
                    <a:ln>
                      <a:noFill/>
                    </a:ln>
                    <a:extLst>
                      <a:ext uri="{53640926-AAD7-44D8-BBD7-CCE9431645EC}">
                        <a14:shadowObscured xmlns:a14="http://schemas.microsoft.com/office/drawing/2010/main"/>
                      </a:ext>
                    </a:extLst>
                  </pic:spPr>
                </pic:pic>
              </a:graphicData>
            </a:graphic>
          </wp:inline>
        </w:drawing>
      </w:r>
    </w:p>
    <w:p w14:paraId="7DA2F6DA" w14:textId="6C342FDF" w:rsidR="00D46734" w:rsidRPr="00D46734" w:rsidRDefault="00D46734" w:rsidP="00D46734">
      <w:pPr>
        <w:spacing w:after="0"/>
        <w:jc w:val="center"/>
        <w:rPr>
          <w:rFonts w:ascii="Times New Roman" w:hAnsi="Times New Roman" w:cs="Times New Roman"/>
          <w:b/>
          <w:sz w:val="20"/>
        </w:rPr>
      </w:pPr>
      <w:r>
        <w:rPr>
          <w:rFonts w:ascii="Times New Roman" w:hAnsi="Times New Roman" w:cs="Times New Roman"/>
          <w:b/>
          <w:sz w:val="20"/>
        </w:rPr>
        <w:t>5 pav. „5 brėžinys“</w:t>
      </w:r>
    </w:p>
    <w:p w14:paraId="78EFF41A" w14:textId="77777777" w:rsidR="00656E97" w:rsidRPr="00656E97" w:rsidRDefault="00656E97" w:rsidP="00D46734">
      <w:pPr>
        <w:spacing w:after="0"/>
        <w:jc w:val="center"/>
        <w:rPr>
          <w:rFonts w:ascii="Times New Roman" w:hAnsi="Times New Roman" w:cs="Times New Roman"/>
          <w:b/>
          <w:sz w:val="24"/>
        </w:rPr>
      </w:pPr>
    </w:p>
    <w:sectPr w:rsidR="00656E97" w:rsidRPr="00656E97" w:rsidSect="00656E97">
      <w:pgSz w:w="11906" w:h="16838" w:code="9"/>
      <w:pgMar w:top="426" w:right="720" w:bottom="720" w:left="720"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imesLT">
    <w:altName w:val="Times New Roman"/>
    <w:charset w:val="00"/>
    <w:family w:val="auto"/>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E872113"/>
    <w:multiLevelType w:val="hybridMultilevel"/>
    <w:tmpl w:val="DA966586"/>
    <w:lvl w:ilvl="0" w:tplc="4A68F212">
      <w:start w:val="1"/>
      <w:numFmt w:val="decimal"/>
      <w:lvlText w:val="%1."/>
      <w:lvlJc w:val="left"/>
      <w:pPr>
        <w:ind w:left="720" w:hanging="360"/>
      </w:pPr>
      <w:rPr>
        <w:rFonts w:hint="default"/>
        <w:sz w:val="20"/>
        <w:szCs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4C8B2F94"/>
    <w:multiLevelType w:val="hybridMultilevel"/>
    <w:tmpl w:val="E4B2181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1298"/>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50F85"/>
    <w:rsid w:val="000249AA"/>
    <w:rsid w:val="000C033E"/>
    <w:rsid w:val="000D21C7"/>
    <w:rsid w:val="000E0F32"/>
    <w:rsid w:val="001073C2"/>
    <w:rsid w:val="00116AF0"/>
    <w:rsid w:val="00117CAF"/>
    <w:rsid w:val="00160836"/>
    <w:rsid w:val="001633C9"/>
    <w:rsid w:val="001A7404"/>
    <w:rsid w:val="001B10A8"/>
    <w:rsid w:val="001C126C"/>
    <w:rsid w:val="001F300E"/>
    <w:rsid w:val="0022509F"/>
    <w:rsid w:val="00225F8C"/>
    <w:rsid w:val="0025670C"/>
    <w:rsid w:val="002F3204"/>
    <w:rsid w:val="00326818"/>
    <w:rsid w:val="00327756"/>
    <w:rsid w:val="003526F3"/>
    <w:rsid w:val="003618E5"/>
    <w:rsid w:val="00385840"/>
    <w:rsid w:val="003B6E53"/>
    <w:rsid w:val="00431AE0"/>
    <w:rsid w:val="004507EA"/>
    <w:rsid w:val="00471A24"/>
    <w:rsid w:val="004A1D35"/>
    <w:rsid w:val="004B3C8E"/>
    <w:rsid w:val="00521B67"/>
    <w:rsid w:val="005364A1"/>
    <w:rsid w:val="0056075A"/>
    <w:rsid w:val="005801DC"/>
    <w:rsid w:val="005E28AB"/>
    <w:rsid w:val="00641259"/>
    <w:rsid w:val="00656E97"/>
    <w:rsid w:val="006B700B"/>
    <w:rsid w:val="006C527A"/>
    <w:rsid w:val="006C71E4"/>
    <w:rsid w:val="006D0581"/>
    <w:rsid w:val="006D0F56"/>
    <w:rsid w:val="006E02B9"/>
    <w:rsid w:val="006E2813"/>
    <w:rsid w:val="006E35EC"/>
    <w:rsid w:val="00736C7D"/>
    <w:rsid w:val="00741A49"/>
    <w:rsid w:val="00760066"/>
    <w:rsid w:val="0077070F"/>
    <w:rsid w:val="007A5D23"/>
    <w:rsid w:val="007C47F1"/>
    <w:rsid w:val="007E1AAE"/>
    <w:rsid w:val="007E35A3"/>
    <w:rsid w:val="00801006"/>
    <w:rsid w:val="00803739"/>
    <w:rsid w:val="0088091E"/>
    <w:rsid w:val="00890099"/>
    <w:rsid w:val="00896C0D"/>
    <w:rsid w:val="008D3169"/>
    <w:rsid w:val="0091329C"/>
    <w:rsid w:val="0096272C"/>
    <w:rsid w:val="00976F56"/>
    <w:rsid w:val="009D6E76"/>
    <w:rsid w:val="009E130E"/>
    <w:rsid w:val="00A23D8D"/>
    <w:rsid w:val="00A5480B"/>
    <w:rsid w:val="00A712E2"/>
    <w:rsid w:val="00A74841"/>
    <w:rsid w:val="00A86509"/>
    <w:rsid w:val="00A96057"/>
    <w:rsid w:val="00AB4D6C"/>
    <w:rsid w:val="00AB741A"/>
    <w:rsid w:val="00AD075E"/>
    <w:rsid w:val="00AF5BB2"/>
    <w:rsid w:val="00B17B75"/>
    <w:rsid w:val="00B24D71"/>
    <w:rsid w:val="00B60B65"/>
    <w:rsid w:val="00B866D7"/>
    <w:rsid w:val="00C3151F"/>
    <w:rsid w:val="00C50F85"/>
    <w:rsid w:val="00C521C6"/>
    <w:rsid w:val="00C70A4C"/>
    <w:rsid w:val="00C83EA5"/>
    <w:rsid w:val="00C878BF"/>
    <w:rsid w:val="00CD7C40"/>
    <w:rsid w:val="00D03714"/>
    <w:rsid w:val="00D46734"/>
    <w:rsid w:val="00D477EA"/>
    <w:rsid w:val="00D549E3"/>
    <w:rsid w:val="00DB1471"/>
    <w:rsid w:val="00E136BF"/>
    <w:rsid w:val="00E213C0"/>
    <w:rsid w:val="00EA2880"/>
    <w:rsid w:val="00EE748D"/>
    <w:rsid w:val="00F027AB"/>
    <w:rsid w:val="00F13461"/>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1E5155"/>
  <w15:chartTrackingRefBased/>
  <w15:docId w15:val="{D6675AB5-F14F-46B8-A0AE-932334EBE6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prastasis">
    <w:name w:val="Normal"/>
    <w:qFormat/>
    <w:rsid w:val="00D46734"/>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customStyle="1" w:styleId="Default">
    <w:name w:val="Default"/>
    <w:rsid w:val="0022509F"/>
    <w:pPr>
      <w:autoSpaceDE w:val="0"/>
      <w:autoSpaceDN w:val="0"/>
      <w:adjustRightInd w:val="0"/>
      <w:spacing w:after="0" w:line="240" w:lineRule="auto"/>
    </w:pPr>
    <w:rPr>
      <w:rFonts w:ascii="Times New Roman" w:eastAsia="Calibri" w:hAnsi="Times New Roman" w:cs="Times New Roman"/>
      <w:color w:val="000000"/>
      <w:sz w:val="24"/>
      <w:szCs w:val="24"/>
      <w:lang w:eastAsia="zh-CN"/>
    </w:rPr>
  </w:style>
  <w:style w:type="table" w:styleId="Lentelstinklelis">
    <w:name w:val="Table Grid"/>
    <w:basedOn w:val="prastojilentel"/>
    <w:uiPriority w:val="39"/>
    <w:rsid w:val="001073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raopastraipa">
    <w:name w:val="List Paragraph"/>
    <w:basedOn w:val="prastasis"/>
    <w:uiPriority w:val="34"/>
    <w:qFormat/>
    <w:rsid w:val="001073C2"/>
    <w:pPr>
      <w:ind w:left="720"/>
      <w:contextualSpacing/>
    </w:pPr>
  </w:style>
  <w:style w:type="paragraph" w:styleId="Antrats">
    <w:name w:val="header"/>
    <w:basedOn w:val="prastasis"/>
    <w:link w:val="AntratsDiagrama"/>
    <w:rsid w:val="0088091E"/>
    <w:pPr>
      <w:tabs>
        <w:tab w:val="center" w:pos="4320"/>
        <w:tab w:val="right" w:pos="8640"/>
      </w:tabs>
      <w:spacing w:after="0" w:line="240" w:lineRule="auto"/>
    </w:pPr>
    <w:rPr>
      <w:rFonts w:ascii="Times New Roman" w:eastAsia="Times New Roman" w:hAnsi="Times New Roman" w:cs="Times New Roman"/>
      <w:sz w:val="20"/>
      <w:szCs w:val="20"/>
      <w:lang w:val="en-US"/>
    </w:rPr>
  </w:style>
  <w:style w:type="character" w:customStyle="1" w:styleId="AntratsDiagrama">
    <w:name w:val="Antraštės Diagrama"/>
    <w:basedOn w:val="Numatytasispastraiposriftas"/>
    <w:link w:val="Antrats"/>
    <w:rsid w:val="0088091E"/>
    <w:rPr>
      <w:rFonts w:ascii="Times New Roman" w:eastAsia="Times New Roman" w:hAnsi="Times New Roman" w:cs="Times New Roman"/>
      <w:sz w:val="20"/>
      <w:szCs w:val="20"/>
      <w:lang w:val="en-US"/>
    </w:rPr>
  </w:style>
  <w:style w:type="paragraph" w:customStyle="1" w:styleId="Patvirtinta">
    <w:name w:val="Patvirtinta"/>
    <w:rsid w:val="0088091E"/>
    <w:pPr>
      <w:tabs>
        <w:tab w:val="left" w:pos="1304"/>
        <w:tab w:val="left" w:pos="1457"/>
        <w:tab w:val="left" w:pos="1604"/>
        <w:tab w:val="left" w:pos="1757"/>
      </w:tabs>
      <w:autoSpaceDE w:val="0"/>
      <w:autoSpaceDN w:val="0"/>
      <w:adjustRightInd w:val="0"/>
      <w:spacing w:after="0" w:line="240" w:lineRule="auto"/>
      <w:ind w:left="5953"/>
    </w:pPr>
    <w:rPr>
      <w:rFonts w:ascii="TimesLT" w:eastAsia="Times New Roman" w:hAnsi="TimesLT" w:cs="Times New Roman"/>
      <w:sz w:val="20"/>
      <w:szCs w:val="20"/>
      <w:lang w:val="en-US"/>
    </w:rPr>
  </w:style>
  <w:style w:type="character" w:styleId="Hipersaitas">
    <w:name w:val="Hyperlink"/>
    <w:basedOn w:val="Numatytasispastraiposriftas"/>
    <w:uiPriority w:val="99"/>
    <w:unhideWhenUsed/>
    <w:rsid w:val="0056075A"/>
    <w:rPr>
      <w:color w:val="0563C1" w:themeColor="hyperlink"/>
      <w:u w:val="single"/>
    </w:rPr>
  </w:style>
  <w:style w:type="character" w:styleId="Neapdorotaspaminjimas">
    <w:name w:val="Unresolved Mention"/>
    <w:basedOn w:val="Numatytasispastraiposriftas"/>
    <w:uiPriority w:val="99"/>
    <w:semiHidden/>
    <w:unhideWhenUsed/>
    <w:rsid w:val="0056075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36840371">
      <w:bodyDiv w:val="1"/>
      <w:marLeft w:val="0"/>
      <w:marRight w:val="0"/>
      <w:marTop w:val="0"/>
      <w:marBottom w:val="0"/>
      <w:divBdr>
        <w:top w:val="none" w:sz="0" w:space="0" w:color="auto"/>
        <w:left w:val="none" w:sz="0" w:space="0" w:color="auto"/>
        <w:bottom w:val="none" w:sz="0" w:space="0" w:color="auto"/>
        <w:right w:val="none" w:sz="0" w:space="0" w:color="auto"/>
      </w:divBdr>
    </w:div>
    <w:div w:id="893153964">
      <w:bodyDiv w:val="1"/>
      <w:marLeft w:val="0"/>
      <w:marRight w:val="0"/>
      <w:marTop w:val="0"/>
      <w:marBottom w:val="0"/>
      <w:divBdr>
        <w:top w:val="none" w:sz="0" w:space="0" w:color="auto"/>
        <w:left w:val="none" w:sz="0" w:space="0" w:color="auto"/>
        <w:bottom w:val="none" w:sz="0" w:space="0" w:color="auto"/>
        <w:right w:val="none" w:sz="0" w:space="0" w:color="auto"/>
      </w:divBdr>
    </w:div>
    <w:div w:id="923956957">
      <w:bodyDiv w:val="1"/>
      <w:marLeft w:val="0"/>
      <w:marRight w:val="0"/>
      <w:marTop w:val="0"/>
      <w:marBottom w:val="0"/>
      <w:divBdr>
        <w:top w:val="none" w:sz="0" w:space="0" w:color="auto"/>
        <w:left w:val="none" w:sz="0" w:space="0" w:color="auto"/>
        <w:bottom w:val="none" w:sz="0" w:space="0" w:color="auto"/>
        <w:right w:val="none" w:sz="0" w:space="0" w:color="auto"/>
      </w:divBdr>
    </w:div>
    <w:div w:id="1076051421">
      <w:bodyDiv w:val="1"/>
      <w:marLeft w:val="0"/>
      <w:marRight w:val="0"/>
      <w:marTop w:val="0"/>
      <w:marBottom w:val="0"/>
      <w:divBdr>
        <w:top w:val="none" w:sz="0" w:space="0" w:color="auto"/>
        <w:left w:val="none" w:sz="0" w:space="0" w:color="auto"/>
        <w:bottom w:val="none" w:sz="0" w:space="0" w:color="auto"/>
        <w:right w:val="none" w:sz="0" w:space="0" w:color="auto"/>
      </w:divBdr>
    </w:div>
    <w:div w:id="1091896023">
      <w:bodyDiv w:val="1"/>
      <w:marLeft w:val="0"/>
      <w:marRight w:val="0"/>
      <w:marTop w:val="0"/>
      <w:marBottom w:val="0"/>
      <w:divBdr>
        <w:top w:val="none" w:sz="0" w:space="0" w:color="auto"/>
        <w:left w:val="none" w:sz="0" w:space="0" w:color="auto"/>
        <w:bottom w:val="none" w:sz="0" w:space="0" w:color="auto"/>
        <w:right w:val="none" w:sz="0" w:space="0" w:color="auto"/>
      </w:divBdr>
    </w:div>
    <w:div w:id="1440490200">
      <w:bodyDiv w:val="1"/>
      <w:marLeft w:val="0"/>
      <w:marRight w:val="0"/>
      <w:marTop w:val="0"/>
      <w:marBottom w:val="0"/>
      <w:divBdr>
        <w:top w:val="none" w:sz="0" w:space="0" w:color="auto"/>
        <w:left w:val="none" w:sz="0" w:space="0" w:color="auto"/>
        <w:bottom w:val="none" w:sz="0" w:space="0" w:color="auto"/>
        <w:right w:val="none" w:sz="0" w:space="0" w:color="auto"/>
      </w:divBdr>
    </w:div>
    <w:div w:id="14797600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png"/><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EF672A-8CD6-4A25-BC0A-A870F4D0AA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TotalTime>
  <Pages>4</Pages>
  <Words>1063</Words>
  <Characters>6060</Characters>
  <Application>Microsoft Office Word</Application>
  <DocSecurity>0</DocSecurity>
  <Lines>50</Lines>
  <Paragraphs>14</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7109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Vartotojas</dc:creator>
  <cp:keywords/>
  <dc:description/>
  <cp:lastModifiedBy>Dell</cp:lastModifiedBy>
  <cp:revision>10</cp:revision>
  <dcterms:created xsi:type="dcterms:W3CDTF">2025-05-21T12:00:00Z</dcterms:created>
  <dcterms:modified xsi:type="dcterms:W3CDTF">2025-05-28T07:52:00Z</dcterms:modified>
</cp:coreProperties>
</file>